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A2" w:rsidRPr="00777AA2" w:rsidRDefault="00777AA2" w:rsidP="00777AA2">
      <w:pPr>
        <w:jc w:val="center"/>
        <w:rPr>
          <w:b/>
          <w:sz w:val="28"/>
          <w:szCs w:val="28"/>
        </w:rPr>
      </w:pPr>
      <w:r w:rsidRPr="00777AA2">
        <w:rPr>
          <w:rFonts w:hint="eastAsia"/>
          <w:b/>
          <w:sz w:val="28"/>
          <w:szCs w:val="28"/>
        </w:rPr>
        <w:t>「エネルギー・環境に関する選択肢」に関する意見</w:t>
      </w:r>
    </w:p>
    <w:p w:rsidR="00777AA2" w:rsidRDefault="00777AA2" w:rsidP="00777AA2">
      <w:pPr>
        <w:jc w:val="right"/>
      </w:pPr>
      <w:r>
        <w:rPr>
          <w:rFonts w:hint="eastAsia"/>
        </w:rPr>
        <w:t>２０１２年８月３日</w:t>
      </w:r>
    </w:p>
    <w:p w:rsidR="00777AA2" w:rsidRDefault="00777AA2" w:rsidP="00777AA2">
      <w:pPr>
        <w:jc w:val="right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日本化学工業協会</w:t>
      </w:r>
    </w:p>
    <w:p w:rsidR="007C39F0" w:rsidRPr="00777AA2" w:rsidRDefault="007C39F0"/>
    <w:p w:rsidR="009B5816" w:rsidRPr="00777AA2" w:rsidRDefault="007C39F0">
      <w:pPr>
        <w:rPr>
          <w:b/>
          <w:sz w:val="24"/>
          <w:szCs w:val="24"/>
        </w:rPr>
      </w:pPr>
      <w:r w:rsidRPr="00777AA2">
        <w:rPr>
          <w:rFonts w:hint="eastAsia"/>
          <w:b/>
          <w:sz w:val="24"/>
          <w:szCs w:val="24"/>
        </w:rPr>
        <w:t>◆</w:t>
      </w:r>
      <w:r w:rsidR="00777AA2" w:rsidRPr="00777AA2">
        <w:rPr>
          <w:rFonts w:hint="eastAsia"/>
          <w:b/>
          <w:sz w:val="24"/>
          <w:szCs w:val="24"/>
        </w:rPr>
        <w:t>意見の概要</w:t>
      </w:r>
    </w:p>
    <w:p w:rsidR="004C5DFF" w:rsidRDefault="004C5DFF">
      <w:r>
        <w:rPr>
          <w:rFonts w:hint="eastAsia"/>
        </w:rPr>
        <w:t xml:space="preserve">　</w:t>
      </w:r>
      <w:r w:rsidR="009B190F">
        <w:rPr>
          <w:rFonts w:hint="eastAsia"/>
        </w:rPr>
        <w:t>選択肢の中では２０－２５</w:t>
      </w:r>
      <w:r w:rsidR="001B2B87">
        <w:rPr>
          <w:rFonts w:hint="eastAsia"/>
        </w:rPr>
        <w:t>シナリオを選ぶが、いずれのシナリオにおいても電力コストの大幅上昇により、</w:t>
      </w:r>
      <w:r w:rsidR="007C39F0">
        <w:rPr>
          <w:rFonts w:hint="eastAsia"/>
        </w:rPr>
        <w:t>化学産業</w:t>
      </w:r>
      <w:r w:rsidR="001B2B87">
        <w:rPr>
          <w:rFonts w:hint="eastAsia"/>
        </w:rPr>
        <w:t>の成長性と国際競争力を毀損する。</w:t>
      </w:r>
      <w:r w:rsidR="007C39F0">
        <w:rPr>
          <w:rFonts w:hint="eastAsia"/>
        </w:rPr>
        <w:t>ライフライン</w:t>
      </w:r>
      <w:r w:rsidR="001B2B87">
        <w:rPr>
          <w:rFonts w:hint="eastAsia"/>
        </w:rPr>
        <w:t>の維持に不可欠な</w:t>
      </w:r>
      <w:r w:rsidR="007C39F0">
        <w:rPr>
          <w:rFonts w:hint="eastAsia"/>
        </w:rPr>
        <w:t>化学品供給にも</w:t>
      </w:r>
      <w:r w:rsidR="001B2B87">
        <w:rPr>
          <w:rFonts w:hint="eastAsia"/>
        </w:rPr>
        <w:t>支障をきたす。</w:t>
      </w:r>
    </w:p>
    <w:p w:rsidR="004C5DFF" w:rsidRDefault="004C5DFF">
      <w:pPr>
        <w:rPr>
          <w:rFonts w:hint="eastAsia"/>
        </w:rPr>
      </w:pPr>
    </w:p>
    <w:p w:rsidR="00777AA2" w:rsidRDefault="00777AA2"/>
    <w:p w:rsidR="004C5DFF" w:rsidRPr="00777AA2" w:rsidRDefault="007C39F0">
      <w:pPr>
        <w:rPr>
          <w:b/>
          <w:sz w:val="24"/>
          <w:szCs w:val="24"/>
        </w:rPr>
      </w:pPr>
      <w:r w:rsidRPr="00777AA2">
        <w:rPr>
          <w:rFonts w:hint="eastAsia"/>
          <w:b/>
          <w:sz w:val="24"/>
          <w:szCs w:val="24"/>
        </w:rPr>
        <w:t>◆</w:t>
      </w:r>
      <w:r w:rsidR="004C5DFF" w:rsidRPr="00777AA2">
        <w:rPr>
          <w:rFonts w:hint="eastAsia"/>
          <w:b/>
          <w:sz w:val="24"/>
          <w:szCs w:val="24"/>
        </w:rPr>
        <w:t>意見及びその理由</w:t>
      </w:r>
    </w:p>
    <w:p w:rsidR="00C45EDB" w:rsidRDefault="00BA123B">
      <w:r>
        <w:rPr>
          <w:rFonts w:hint="eastAsia"/>
        </w:rPr>
        <w:t xml:space="preserve">　今回提示された３つのシナリオは、いずれも国民生活と雇用に密接</w:t>
      </w:r>
      <w:r w:rsidR="00C45EDB">
        <w:rPr>
          <w:rFonts w:hint="eastAsia"/>
        </w:rPr>
        <w:t>に関係する</w:t>
      </w:r>
      <w:r>
        <w:rPr>
          <w:rFonts w:hint="eastAsia"/>
        </w:rPr>
        <w:t>化学産業にとって、国際競争力の喪失、産業の存立，</w:t>
      </w:r>
      <w:r w:rsidR="00C45EDB">
        <w:rPr>
          <w:rFonts w:hint="eastAsia"/>
        </w:rPr>
        <w:t>地球温暖化対策</w:t>
      </w:r>
      <w:r>
        <w:rPr>
          <w:rFonts w:hint="eastAsia"/>
        </w:rPr>
        <w:t>への貢献</w:t>
      </w:r>
      <w:r w:rsidR="00C45EDB">
        <w:rPr>
          <w:rFonts w:hint="eastAsia"/>
        </w:rPr>
        <w:t>の観点</w:t>
      </w:r>
      <w:r>
        <w:rPr>
          <w:rFonts w:hint="eastAsia"/>
        </w:rPr>
        <w:t>から大きな問題を持つ。また、シナリオの確実性が明示されておらず、リスク対策も不明であり</w:t>
      </w:r>
      <w:r w:rsidR="00C45EDB">
        <w:rPr>
          <w:rFonts w:hint="eastAsia"/>
        </w:rPr>
        <w:t>、見直すべき点が多</w:t>
      </w:r>
      <w:r w:rsidR="00FC113F">
        <w:rPr>
          <w:rFonts w:hint="eastAsia"/>
        </w:rPr>
        <w:t>い</w:t>
      </w:r>
      <w:r>
        <w:rPr>
          <w:rFonts w:hint="eastAsia"/>
        </w:rPr>
        <w:t>が、限定された３つの選択肢から選ぶとすれば、エネルギーに多様性がある２０－２５シナリオを選ぶ。</w:t>
      </w:r>
    </w:p>
    <w:p w:rsidR="00BA123B" w:rsidRDefault="00BA123B">
      <w:r>
        <w:rPr>
          <w:rFonts w:hint="eastAsia"/>
        </w:rPr>
        <w:t xml:space="preserve">　</w:t>
      </w:r>
    </w:p>
    <w:p w:rsidR="007C39F0" w:rsidRPr="00777AA2" w:rsidRDefault="00777AA2" w:rsidP="00777AA2">
      <w:pPr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１．</w:t>
      </w:r>
      <w:r w:rsidR="007C39F0" w:rsidRPr="00777AA2">
        <w:rPr>
          <w:rFonts w:hint="eastAsia"/>
          <w:b/>
          <w:sz w:val="22"/>
          <w:u w:val="single"/>
        </w:rPr>
        <w:t>生産、雇用への影響について</w:t>
      </w:r>
    </w:p>
    <w:p w:rsidR="00566160" w:rsidRDefault="00DC107A" w:rsidP="00566160">
      <w:pPr>
        <w:ind w:firstLineChars="100" w:firstLine="210"/>
      </w:pPr>
      <w:r>
        <w:rPr>
          <w:rFonts w:hint="eastAsia"/>
        </w:rPr>
        <w:t>化学産業の電力消費量は、</w:t>
      </w:r>
      <w:r>
        <w:rPr>
          <w:rFonts w:hint="eastAsia"/>
        </w:rPr>
        <w:t>2010</w:t>
      </w:r>
      <w:r>
        <w:rPr>
          <w:rFonts w:hint="eastAsia"/>
        </w:rPr>
        <w:t>年実績で</w:t>
      </w:r>
      <w:r w:rsidR="00DC3001">
        <w:rPr>
          <w:rFonts w:hint="eastAsia"/>
        </w:rPr>
        <w:t>約</w:t>
      </w:r>
      <w:r w:rsidR="00DC3001">
        <w:rPr>
          <w:rFonts w:hint="eastAsia"/>
        </w:rPr>
        <w:t>310</w:t>
      </w:r>
      <w:r w:rsidR="00DC3001">
        <w:rPr>
          <w:rFonts w:hint="eastAsia"/>
        </w:rPr>
        <w:t>億</w:t>
      </w:r>
      <w:r w:rsidR="00DC3001">
        <w:rPr>
          <w:rFonts w:hint="eastAsia"/>
        </w:rPr>
        <w:t>kWh</w:t>
      </w:r>
      <w:r w:rsidR="00DC3001">
        <w:rPr>
          <w:rFonts w:hint="eastAsia"/>
        </w:rPr>
        <w:t>である。</w:t>
      </w:r>
      <w:r>
        <w:rPr>
          <w:rFonts w:hint="eastAsia"/>
        </w:rPr>
        <w:t>再生可能エネルギーの導入拡大による</w:t>
      </w:r>
      <w:r w:rsidR="00DC3001">
        <w:rPr>
          <w:rFonts w:hint="eastAsia"/>
        </w:rPr>
        <w:t>電力コストの上昇は、２０－２５シナリオにおいても</w:t>
      </w:r>
      <w:r w:rsidR="00DC3001">
        <w:rPr>
          <w:rFonts w:hint="eastAsia"/>
        </w:rPr>
        <w:t>5.5</w:t>
      </w:r>
      <w:r w:rsidR="00DC3001">
        <w:rPr>
          <w:rFonts w:hint="eastAsia"/>
        </w:rPr>
        <w:t>円</w:t>
      </w:r>
      <w:r w:rsidR="00DC3001">
        <w:rPr>
          <w:rFonts w:hint="eastAsia"/>
        </w:rPr>
        <w:t>/kWh</w:t>
      </w:r>
      <w:r w:rsidR="00DC3001">
        <w:rPr>
          <w:rFonts w:hint="eastAsia"/>
        </w:rPr>
        <w:t>のコストアップとなり、年間</w:t>
      </w:r>
      <w:r w:rsidR="00DC3001">
        <w:rPr>
          <w:rFonts w:hint="eastAsia"/>
        </w:rPr>
        <w:t>1,700</w:t>
      </w:r>
      <w:r w:rsidR="00DC3001">
        <w:rPr>
          <w:rFonts w:hint="eastAsia"/>
        </w:rPr>
        <w:t>億円のコスト増となる。</w:t>
      </w:r>
    </w:p>
    <w:p w:rsidR="00566160" w:rsidRDefault="007C39F0" w:rsidP="00566160">
      <w:pPr>
        <w:ind w:firstLineChars="100" w:firstLine="210"/>
      </w:pPr>
      <w:r>
        <w:rPr>
          <w:rFonts w:hint="eastAsia"/>
        </w:rPr>
        <w:t>日本の化学産業は、これまでの省エネ努力の積み重ねで、世界最高水準のエネルギー効率を達成して</w:t>
      </w:r>
      <w:r w:rsidR="005F6476">
        <w:rPr>
          <w:rFonts w:hint="eastAsia"/>
        </w:rPr>
        <w:t>いる。</w:t>
      </w:r>
      <w:r w:rsidR="00FC113F">
        <w:rPr>
          <w:rFonts w:hint="eastAsia"/>
        </w:rPr>
        <w:t>すでに他の先進国と比較しても、省エネ投資額</w:t>
      </w:r>
      <w:r>
        <w:rPr>
          <w:rFonts w:hint="eastAsia"/>
        </w:rPr>
        <w:t>は</w:t>
      </w:r>
      <w:r w:rsidR="00FC113F">
        <w:rPr>
          <w:rFonts w:hint="eastAsia"/>
        </w:rPr>
        <w:t>極めて高い水準に</w:t>
      </w:r>
      <w:r w:rsidR="005F6476">
        <w:rPr>
          <w:rFonts w:hint="eastAsia"/>
        </w:rPr>
        <w:t>到達しており、過度な省エネ目標の設定は、産業の存立を危うくする状況に至っている</w:t>
      </w:r>
      <w:r>
        <w:rPr>
          <w:rFonts w:hint="eastAsia"/>
        </w:rPr>
        <w:t>。</w:t>
      </w:r>
    </w:p>
    <w:p w:rsidR="009C1F62" w:rsidRPr="00A937AB" w:rsidRDefault="007C39F0" w:rsidP="00566160">
      <w:pPr>
        <w:ind w:firstLineChars="100" w:firstLine="210"/>
      </w:pPr>
      <w:r>
        <w:rPr>
          <w:rFonts w:hint="eastAsia"/>
        </w:rPr>
        <w:t>国際競争に曝されている日本の化学産業に、</w:t>
      </w:r>
      <w:r w:rsidR="00DC3001">
        <w:rPr>
          <w:rFonts w:hint="eastAsia"/>
        </w:rPr>
        <w:t>電力コストの負担増に</w:t>
      </w:r>
      <w:r>
        <w:rPr>
          <w:rFonts w:hint="eastAsia"/>
        </w:rPr>
        <w:t>加えて、</w:t>
      </w:r>
      <w:r w:rsidR="005F6476">
        <w:rPr>
          <w:rFonts w:hint="eastAsia"/>
        </w:rPr>
        <w:t>過度の省エネ投資</w:t>
      </w:r>
      <w:r>
        <w:rPr>
          <w:rFonts w:hint="eastAsia"/>
        </w:rPr>
        <w:t>を強いることは、</w:t>
      </w:r>
      <w:r w:rsidR="005F6476">
        <w:rPr>
          <w:rFonts w:hint="eastAsia"/>
        </w:rPr>
        <w:t>化学産業のコスト競争力を失わせ、成長に向けた投資をできなくさせるので、</w:t>
      </w:r>
      <w:r>
        <w:rPr>
          <w:rFonts w:hint="eastAsia"/>
        </w:rPr>
        <w:t>わが国の</w:t>
      </w:r>
      <w:r w:rsidR="005F6476">
        <w:rPr>
          <w:rFonts w:hint="eastAsia"/>
        </w:rPr>
        <w:t>国際競争力と</w:t>
      </w:r>
      <w:r>
        <w:rPr>
          <w:rFonts w:hint="eastAsia"/>
        </w:rPr>
        <w:t>成長性を毀損することとなる。</w:t>
      </w:r>
      <w:r w:rsidR="00DC3001">
        <w:rPr>
          <w:rFonts w:hint="eastAsia"/>
        </w:rPr>
        <w:t>現状においても、化学産業の海外生産比率は、</w:t>
      </w:r>
      <w:r w:rsidR="00DC3001">
        <w:rPr>
          <w:rFonts w:hint="eastAsia"/>
        </w:rPr>
        <w:t>2000</w:t>
      </w:r>
      <w:r w:rsidR="00DC3001">
        <w:rPr>
          <w:rFonts w:hint="eastAsia"/>
        </w:rPr>
        <w:t>年の</w:t>
      </w:r>
      <w:r w:rsidR="00DC3001">
        <w:rPr>
          <w:rFonts w:hint="eastAsia"/>
        </w:rPr>
        <w:t>12</w:t>
      </w:r>
      <w:r w:rsidR="00DC3001">
        <w:rPr>
          <w:rFonts w:hint="eastAsia"/>
        </w:rPr>
        <w:t>％から、</w:t>
      </w:r>
      <w:r w:rsidR="00DC3001">
        <w:rPr>
          <w:rFonts w:hint="eastAsia"/>
        </w:rPr>
        <w:t>20</w:t>
      </w:r>
      <w:r w:rsidR="0000771D">
        <w:rPr>
          <w:rFonts w:hint="eastAsia"/>
        </w:rPr>
        <w:t>10</w:t>
      </w:r>
      <w:r w:rsidR="00DC3001">
        <w:rPr>
          <w:rFonts w:hint="eastAsia"/>
        </w:rPr>
        <w:t>年の</w:t>
      </w:r>
      <w:r w:rsidR="00DC3001">
        <w:rPr>
          <w:rFonts w:hint="eastAsia"/>
        </w:rPr>
        <w:t>1</w:t>
      </w:r>
      <w:r w:rsidR="0000771D">
        <w:rPr>
          <w:rFonts w:hint="eastAsia"/>
        </w:rPr>
        <w:t>7</w:t>
      </w:r>
      <w:r w:rsidR="00DC3001">
        <w:rPr>
          <w:rFonts w:hint="eastAsia"/>
        </w:rPr>
        <w:t>％へと</w:t>
      </w:r>
      <w:r w:rsidR="002B4D2E">
        <w:rPr>
          <w:rFonts w:hint="eastAsia"/>
        </w:rPr>
        <w:t>増加</w:t>
      </w:r>
      <w:r w:rsidR="00DC3001">
        <w:rPr>
          <w:rFonts w:hint="eastAsia"/>
        </w:rPr>
        <w:t>しており、</w:t>
      </w:r>
      <w:r w:rsidR="005F6476">
        <w:rPr>
          <w:rFonts w:hint="eastAsia"/>
        </w:rPr>
        <w:t>今回のシナリオは、</w:t>
      </w:r>
      <w:r w:rsidR="00DC3001">
        <w:rPr>
          <w:rFonts w:hint="eastAsia"/>
        </w:rPr>
        <w:t>海外</w:t>
      </w:r>
      <w:r w:rsidR="00566160">
        <w:rPr>
          <w:rFonts w:hint="eastAsia"/>
        </w:rPr>
        <w:t>生産</w:t>
      </w:r>
      <w:r w:rsidR="00DC3001">
        <w:rPr>
          <w:rFonts w:hint="eastAsia"/>
        </w:rPr>
        <w:t>シフト</w:t>
      </w:r>
      <w:r w:rsidR="005F6476">
        <w:rPr>
          <w:rFonts w:hint="eastAsia"/>
        </w:rPr>
        <w:t>を</w:t>
      </w:r>
      <w:r w:rsidR="00DC3001">
        <w:rPr>
          <w:rFonts w:hint="eastAsia"/>
        </w:rPr>
        <w:t>更に加速</w:t>
      </w:r>
      <w:r w:rsidR="005F6476">
        <w:rPr>
          <w:rFonts w:hint="eastAsia"/>
        </w:rPr>
        <w:t>させる</w:t>
      </w:r>
      <w:r w:rsidR="00DC3001">
        <w:rPr>
          <w:rFonts w:hint="eastAsia"/>
        </w:rPr>
        <w:t>ものと考えられる。</w:t>
      </w:r>
      <w:r w:rsidR="00325CCD">
        <w:rPr>
          <w:rFonts w:hint="eastAsia"/>
        </w:rPr>
        <w:t>すなわち、</w:t>
      </w:r>
      <w:r>
        <w:rPr>
          <w:rFonts w:hint="eastAsia"/>
        </w:rPr>
        <w:t>製造拠点</w:t>
      </w:r>
      <w:r w:rsidR="00325CCD">
        <w:rPr>
          <w:rFonts w:hint="eastAsia"/>
        </w:rPr>
        <w:t>の</w:t>
      </w:r>
      <w:r>
        <w:rPr>
          <w:rFonts w:hint="eastAsia"/>
        </w:rPr>
        <w:t>国内立地</w:t>
      </w:r>
      <w:r w:rsidR="00325CCD">
        <w:rPr>
          <w:rFonts w:hint="eastAsia"/>
        </w:rPr>
        <w:t>がますます</w:t>
      </w:r>
      <w:r w:rsidRPr="00A937AB">
        <w:rPr>
          <w:rFonts w:hint="eastAsia"/>
        </w:rPr>
        <w:t>困難とな</w:t>
      </w:r>
      <w:r w:rsidR="009C1F62" w:rsidRPr="00A937AB">
        <w:rPr>
          <w:rFonts w:hint="eastAsia"/>
        </w:rPr>
        <w:t>るため</w:t>
      </w:r>
      <w:r w:rsidRPr="00A937AB">
        <w:rPr>
          <w:rFonts w:hint="eastAsia"/>
        </w:rPr>
        <w:t>、</w:t>
      </w:r>
      <w:r w:rsidR="009C1F62" w:rsidRPr="00A937AB">
        <w:rPr>
          <w:rFonts w:hint="eastAsia"/>
        </w:rPr>
        <w:t>国内雇用が大きく減少し、地域経済を直撃することとなる。加えて、</w:t>
      </w:r>
      <w:r w:rsidR="00C347FE">
        <w:rPr>
          <w:rFonts w:hint="eastAsia"/>
        </w:rPr>
        <w:t>医療用化学品、水道水殺菌用の次亜塩素酸ソーダといった社会の</w:t>
      </w:r>
      <w:r w:rsidR="00566160" w:rsidRPr="00A937AB">
        <w:rPr>
          <w:rFonts w:hint="eastAsia"/>
        </w:rPr>
        <w:t>ライフライン</w:t>
      </w:r>
      <w:r w:rsidRPr="00A937AB">
        <w:rPr>
          <w:rFonts w:hint="eastAsia"/>
        </w:rPr>
        <w:t>に</w:t>
      </w:r>
      <w:r w:rsidR="00C347FE">
        <w:rPr>
          <w:rFonts w:hint="eastAsia"/>
        </w:rPr>
        <w:t>欠かせない</w:t>
      </w:r>
      <w:r w:rsidRPr="00A937AB">
        <w:rPr>
          <w:rFonts w:hint="eastAsia"/>
        </w:rPr>
        <w:t>製品</w:t>
      </w:r>
      <w:r w:rsidR="00566160" w:rsidRPr="00A937AB">
        <w:rPr>
          <w:rFonts w:hint="eastAsia"/>
        </w:rPr>
        <w:t>の</w:t>
      </w:r>
      <w:r w:rsidRPr="00A937AB">
        <w:rPr>
          <w:rFonts w:hint="eastAsia"/>
        </w:rPr>
        <w:t>供給にさえ支障をきたすことも</w:t>
      </w:r>
      <w:r w:rsidR="009C1F62" w:rsidRPr="00A937AB">
        <w:rPr>
          <w:rFonts w:hint="eastAsia"/>
        </w:rPr>
        <w:t>懸念</w:t>
      </w:r>
      <w:r w:rsidRPr="00A937AB">
        <w:rPr>
          <w:rFonts w:hint="eastAsia"/>
        </w:rPr>
        <w:t>される。</w:t>
      </w:r>
    </w:p>
    <w:p w:rsidR="007C39F0" w:rsidRDefault="007C39F0" w:rsidP="00566160">
      <w:pPr>
        <w:ind w:firstLineChars="100" w:firstLine="210"/>
      </w:pPr>
      <w:r>
        <w:rPr>
          <w:rFonts w:hint="eastAsia"/>
        </w:rPr>
        <w:t>新たな技術、産業、雇用を生み出すために</w:t>
      </w:r>
      <w:r w:rsidR="00325CCD">
        <w:rPr>
          <w:rFonts w:hint="eastAsia"/>
        </w:rPr>
        <w:t>は</w:t>
      </w:r>
      <w:r>
        <w:rPr>
          <w:rFonts w:hint="eastAsia"/>
        </w:rPr>
        <w:t>、わが国の政策的資源を集中的に投下し、</w:t>
      </w:r>
      <w:r w:rsidR="00325CCD">
        <w:rPr>
          <w:rFonts w:hint="eastAsia"/>
        </w:rPr>
        <w:t>コスト優位な、</w:t>
      </w:r>
      <w:r>
        <w:rPr>
          <w:rFonts w:hint="eastAsia"/>
        </w:rPr>
        <w:t>安定でかつ先進的なエネルギー基盤を構築していくことが必要である。</w:t>
      </w:r>
    </w:p>
    <w:p w:rsidR="004323BC" w:rsidRDefault="004323BC" w:rsidP="00031C8A">
      <w:pPr>
        <w:rPr>
          <w:rFonts w:hint="eastAsia"/>
        </w:rPr>
      </w:pPr>
    </w:p>
    <w:p w:rsidR="007C39F0" w:rsidRPr="00777AA2" w:rsidRDefault="00777AA2" w:rsidP="00777AA2">
      <w:pPr>
        <w:rPr>
          <w:b/>
          <w:sz w:val="22"/>
          <w:u w:val="single"/>
        </w:rPr>
      </w:pPr>
      <w:r w:rsidRPr="00777AA2">
        <w:rPr>
          <w:rFonts w:hint="eastAsia"/>
          <w:b/>
          <w:sz w:val="22"/>
          <w:u w:val="single"/>
        </w:rPr>
        <w:lastRenderedPageBreak/>
        <w:t>２．</w:t>
      </w:r>
      <w:r w:rsidR="00D6601A" w:rsidRPr="00777AA2">
        <w:rPr>
          <w:rFonts w:hint="eastAsia"/>
          <w:b/>
          <w:sz w:val="22"/>
          <w:u w:val="single"/>
        </w:rPr>
        <w:t>地球温暖化問題解決への貢献について</w:t>
      </w:r>
    </w:p>
    <w:p w:rsidR="002B5C40" w:rsidRDefault="002B5C40" w:rsidP="00566160">
      <w:pPr>
        <w:ind w:leftChars="100" w:left="420" w:hangingChars="100" w:hanging="210"/>
      </w:pPr>
      <w:r>
        <w:rPr>
          <w:rFonts w:hint="eastAsia"/>
        </w:rPr>
        <w:t>化学産業は、</w:t>
      </w:r>
    </w:p>
    <w:p w:rsidR="002B5C40" w:rsidRDefault="002B5C40" w:rsidP="00777AA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LED</w:t>
      </w:r>
      <w:r>
        <w:rPr>
          <w:rFonts w:hint="eastAsia"/>
        </w:rPr>
        <w:t>や有機</w:t>
      </w:r>
      <w:r>
        <w:rPr>
          <w:rFonts w:hint="eastAsia"/>
        </w:rPr>
        <w:t>EL</w:t>
      </w:r>
      <w:r>
        <w:rPr>
          <w:rFonts w:hint="eastAsia"/>
        </w:rPr>
        <w:t>による照明の高効率化</w:t>
      </w:r>
    </w:p>
    <w:p w:rsidR="002B5C40" w:rsidRDefault="002B5C40" w:rsidP="00777AA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断熱材、遮熱材等の省エネ住宅</w:t>
      </w:r>
    </w:p>
    <w:p w:rsidR="002B5C40" w:rsidRDefault="002B5C40" w:rsidP="00777AA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エコカーの軽量化</w:t>
      </w:r>
    </w:p>
    <w:p w:rsidR="002B5C40" w:rsidRDefault="002B5C40" w:rsidP="00777AA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リチウムイオン電池</w:t>
      </w:r>
    </w:p>
    <w:p w:rsidR="00566160" w:rsidRDefault="002B5C40" w:rsidP="00777AA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太陽光発電や風力発電などの再生可能エネルギー</w:t>
      </w:r>
    </w:p>
    <w:p w:rsidR="00566160" w:rsidRDefault="002B5C40" w:rsidP="00566160">
      <w:r>
        <w:rPr>
          <w:rFonts w:hint="eastAsia"/>
        </w:rPr>
        <w:t>等の分野へ先端材料</w:t>
      </w:r>
      <w:r w:rsidR="00566160">
        <w:rPr>
          <w:rFonts w:hint="eastAsia"/>
        </w:rPr>
        <w:t>を供給することにより、世界のグリーン・イノベーションをリードし、地球</w:t>
      </w:r>
      <w:r>
        <w:rPr>
          <w:rFonts w:hint="eastAsia"/>
        </w:rPr>
        <w:t>温暖化対策、環境課題克服等により世界の持続的発展に貢献する産業である。</w:t>
      </w:r>
    </w:p>
    <w:p w:rsidR="00325CCD" w:rsidRDefault="00D6601A" w:rsidP="00566160">
      <w:pPr>
        <w:ind w:firstLineChars="100" w:firstLine="210"/>
      </w:pPr>
      <w:r>
        <w:rPr>
          <w:rFonts w:hint="eastAsia"/>
        </w:rPr>
        <w:t>過大な</w:t>
      </w:r>
      <w:r w:rsidR="00566160">
        <w:rPr>
          <w:rFonts w:hint="eastAsia"/>
        </w:rPr>
        <w:t>コスト</w:t>
      </w:r>
      <w:r>
        <w:rPr>
          <w:rFonts w:hint="eastAsia"/>
        </w:rPr>
        <w:t>負担は、化学産業の地球温暖化問題に対する貢献を阻害するものであり、省エネルギーや再生可能エネルギーの導入拡大にも影響を及ぼすことになる。</w:t>
      </w:r>
    </w:p>
    <w:p w:rsidR="00DC107A" w:rsidRDefault="00DC107A" w:rsidP="007C39F0">
      <w:pPr>
        <w:ind w:left="420" w:hangingChars="200" w:hanging="420"/>
        <w:rPr>
          <w:rFonts w:hint="eastAsia"/>
        </w:rPr>
      </w:pPr>
    </w:p>
    <w:p w:rsidR="00777AA2" w:rsidRDefault="00777AA2" w:rsidP="007C39F0">
      <w:pPr>
        <w:ind w:left="420" w:hangingChars="200" w:hanging="420"/>
      </w:pPr>
    </w:p>
    <w:p w:rsidR="00031C8A" w:rsidRPr="00777AA2" w:rsidRDefault="00777AA2" w:rsidP="00777AA2">
      <w:pPr>
        <w:rPr>
          <w:b/>
          <w:sz w:val="22"/>
          <w:u w:val="single"/>
        </w:rPr>
      </w:pPr>
      <w:r w:rsidRPr="00777AA2">
        <w:rPr>
          <w:rFonts w:hint="eastAsia"/>
          <w:b/>
          <w:sz w:val="22"/>
          <w:u w:val="single"/>
        </w:rPr>
        <w:t>３．</w:t>
      </w:r>
      <w:r w:rsidR="00741569" w:rsidRPr="00777AA2">
        <w:rPr>
          <w:rFonts w:hint="eastAsia"/>
          <w:b/>
          <w:sz w:val="22"/>
          <w:u w:val="single"/>
        </w:rPr>
        <w:t>省エネルギー</w:t>
      </w:r>
      <w:r w:rsidR="00D6601A" w:rsidRPr="00777AA2">
        <w:rPr>
          <w:rFonts w:hint="eastAsia"/>
          <w:b/>
          <w:sz w:val="22"/>
          <w:u w:val="single"/>
        </w:rPr>
        <w:t>、再生可能エネルギー導入</w:t>
      </w:r>
      <w:r w:rsidR="00741569" w:rsidRPr="00777AA2">
        <w:rPr>
          <w:rFonts w:hint="eastAsia"/>
          <w:b/>
          <w:sz w:val="22"/>
          <w:u w:val="single"/>
        </w:rPr>
        <w:t>の実現可能性について</w:t>
      </w:r>
    </w:p>
    <w:p w:rsidR="00B337D6" w:rsidRPr="00C347FE" w:rsidRDefault="00460916" w:rsidP="00634153">
      <w:pPr>
        <w:ind w:firstLineChars="100" w:firstLine="210"/>
      </w:pPr>
      <w:r w:rsidRPr="00634153">
        <w:rPr>
          <w:rFonts w:hint="eastAsia"/>
        </w:rPr>
        <w:t>2030</w:t>
      </w:r>
      <w:r w:rsidRPr="00634153">
        <w:rPr>
          <w:rFonts w:hint="eastAsia"/>
        </w:rPr>
        <w:t>年の最終エネルギー消費は、</w:t>
      </w:r>
      <w:r w:rsidR="00634153">
        <w:rPr>
          <w:rFonts w:hint="eastAsia"/>
        </w:rPr>
        <w:t>原油換算で</w:t>
      </w:r>
      <w:r w:rsidR="00634153">
        <w:rPr>
          <w:rFonts w:hint="eastAsia"/>
        </w:rPr>
        <w:t>3.0</w:t>
      </w:r>
      <w:r w:rsidR="00634153">
        <w:rPr>
          <w:rFonts w:hint="eastAsia"/>
        </w:rPr>
        <w:t>億</w:t>
      </w:r>
      <w:proofErr w:type="spellStart"/>
      <w:r w:rsidR="00634153">
        <w:rPr>
          <w:rFonts w:hint="eastAsia"/>
        </w:rPr>
        <w:t>kL</w:t>
      </w:r>
      <w:proofErr w:type="spellEnd"/>
      <w:r w:rsidR="002B4D2E">
        <w:rPr>
          <w:rFonts w:hint="eastAsia"/>
        </w:rPr>
        <w:t xml:space="preserve"> </w:t>
      </w:r>
      <w:r w:rsidR="002B4D2E">
        <w:rPr>
          <w:rFonts w:hint="eastAsia"/>
        </w:rPr>
        <w:t>～</w:t>
      </w:r>
      <w:r w:rsidR="002B4D2E">
        <w:rPr>
          <w:rFonts w:hint="eastAsia"/>
        </w:rPr>
        <w:t xml:space="preserve"> </w:t>
      </w:r>
      <w:r w:rsidR="00634153">
        <w:rPr>
          <w:rFonts w:hint="eastAsia"/>
        </w:rPr>
        <w:t>3.1</w:t>
      </w:r>
      <w:r w:rsidR="00634153">
        <w:rPr>
          <w:rFonts w:hint="eastAsia"/>
        </w:rPr>
        <w:t>億</w:t>
      </w:r>
      <w:proofErr w:type="spellStart"/>
      <w:r w:rsidR="00634153">
        <w:rPr>
          <w:rFonts w:hint="eastAsia"/>
        </w:rPr>
        <w:t>kL</w:t>
      </w:r>
      <w:proofErr w:type="spellEnd"/>
      <w:r w:rsidR="00634153">
        <w:rPr>
          <w:rFonts w:hint="eastAsia"/>
        </w:rPr>
        <w:t>と、</w:t>
      </w:r>
      <w:r w:rsidRPr="00634153">
        <w:rPr>
          <w:rFonts w:hint="eastAsia"/>
        </w:rPr>
        <w:t>2010</w:t>
      </w:r>
      <w:r w:rsidRPr="00634153">
        <w:rPr>
          <w:rFonts w:hint="eastAsia"/>
        </w:rPr>
        <w:t>年</w:t>
      </w:r>
      <w:r w:rsidR="00634153">
        <w:rPr>
          <w:rFonts w:hint="eastAsia"/>
        </w:rPr>
        <w:t>の</w:t>
      </w:r>
      <w:r w:rsidR="00634153">
        <w:rPr>
          <w:rFonts w:hint="eastAsia"/>
        </w:rPr>
        <w:t>3.9</w:t>
      </w:r>
      <w:r w:rsidR="00634153">
        <w:rPr>
          <w:rFonts w:hint="eastAsia"/>
        </w:rPr>
        <w:t>億</w:t>
      </w:r>
      <w:proofErr w:type="spellStart"/>
      <w:r w:rsidR="00634153">
        <w:rPr>
          <w:rFonts w:hint="eastAsia"/>
        </w:rPr>
        <w:t>kL</w:t>
      </w:r>
      <w:proofErr w:type="spellEnd"/>
      <w:r w:rsidR="00634153">
        <w:rPr>
          <w:rFonts w:hint="eastAsia"/>
        </w:rPr>
        <w:t>と比較して</w:t>
      </w:r>
      <w:r w:rsidRPr="00634153">
        <w:rPr>
          <w:rFonts w:hint="eastAsia"/>
        </w:rPr>
        <w:t>約</w:t>
      </w:r>
      <w:r w:rsidRPr="00634153">
        <w:rPr>
          <w:rFonts w:hint="eastAsia"/>
        </w:rPr>
        <w:t>2</w:t>
      </w:r>
      <w:r w:rsidRPr="00634153">
        <w:rPr>
          <w:rFonts w:hint="eastAsia"/>
        </w:rPr>
        <w:t>割の削減となっている。</w:t>
      </w:r>
      <w:r w:rsidR="008E7A26" w:rsidRPr="00634153">
        <w:rPr>
          <w:rFonts w:hint="eastAsia"/>
        </w:rPr>
        <w:t>この省エネルギーを達成するため、</w:t>
      </w:r>
      <w:r w:rsidR="00634153">
        <w:rPr>
          <w:rFonts w:hint="eastAsia"/>
        </w:rPr>
        <w:t>化学産業は、</w:t>
      </w:r>
      <w:r w:rsidR="008E7A26" w:rsidRPr="00634153">
        <w:rPr>
          <w:rFonts w:hint="eastAsia"/>
        </w:rPr>
        <w:t>2020</w:t>
      </w:r>
      <w:r w:rsidR="008E7A26" w:rsidRPr="00634153">
        <w:rPr>
          <w:rFonts w:hint="eastAsia"/>
        </w:rPr>
        <w:t>年までは既存の最先端技術の適用拡</w:t>
      </w:r>
      <w:r w:rsidR="008E7A26">
        <w:rPr>
          <w:rFonts w:hint="eastAsia"/>
        </w:rPr>
        <w:t>大</w:t>
      </w:r>
      <w:r w:rsidR="008E7A26" w:rsidRPr="00C347FE">
        <w:rPr>
          <w:rFonts w:hint="eastAsia"/>
        </w:rPr>
        <w:t>によるエネルギー消費削減に努めるが、</w:t>
      </w:r>
      <w:r w:rsidR="008E7A26" w:rsidRPr="00C347FE">
        <w:rPr>
          <w:rFonts w:hint="eastAsia"/>
        </w:rPr>
        <w:t>2020</w:t>
      </w:r>
      <w:r w:rsidR="00634153" w:rsidRPr="00C347FE">
        <w:rPr>
          <w:rFonts w:hint="eastAsia"/>
        </w:rPr>
        <w:t>年以降は、革新的省エネ技術の</w:t>
      </w:r>
      <w:r w:rsidR="002B4D2E" w:rsidRPr="00C347FE">
        <w:rPr>
          <w:rFonts w:hint="eastAsia"/>
        </w:rPr>
        <w:t>開発</w:t>
      </w:r>
      <w:r w:rsidR="00634153" w:rsidRPr="00C347FE">
        <w:rPr>
          <w:rFonts w:hint="eastAsia"/>
        </w:rPr>
        <w:t>導入が必要となる</w:t>
      </w:r>
      <w:r w:rsidR="008E7A26" w:rsidRPr="00C347FE">
        <w:rPr>
          <w:rFonts w:hint="eastAsia"/>
        </w:rPr>
        <w:t>。</w:t>
      </w:r>
      <w:r w:rsidR="00B337D6" w:rsidRPr="00C347FE">
        <w:rPr>
          <w:rFonts w:hint="eastAsia"/>
        </w:rPr>
        <w:t>この革新的省エネ技術の開発</w:t>
      </w:r>
      <w:r w:rsidR="00634153" w:rsidRPr="00C347FE">
        <w:rPr>
          <w:rFonts w:hint="eastAsia"/>
        </w:rPr>
        <w:t>導入</w:t>
      </w:r>
      <w:r w:rsidR="00B337D6" w:rsidRPr="00C347FE">
        <w:rPr>
          <w:rFonts w:hint="eastAsia"/>
        </w:rPr>
        <w:t>には不確実な要素が多く、</w:t>
      </w:r>
      <w:r w:rsidR="00634153" w:rsidRPr="00C347FE">
        <w:rPr>
          <w:rFonts w:hint="eastAsia"/>
        </w:rPr>
        <w:t>実現の可能性については、技術開発・経済性・社会的適応性から厳密に判断しなければならない。</w:t>
      </w:r>
      <w:r w:rsidR="0052124B" w:rsidRPr="00C347FE">
        <w:rPr>
          <w:rFonts w:hint="eastAsia"/>
        </w:rPr>
        <w:t>国家全体のエネルギーシナリオとしては、</w:t>
      </w:r>
      <w:r w:rsidR="00B337D6" w:rsidRPr="00C347FE">
        <w:rPr>
          <w:rFonts w:hint="eastAsia"/>
        </w:rPr>
        <w:t>家庭、業務、運輸も含めて、各部門での実現の裏付けを取り、確度・可能性を考慮した実現可能な省エネルギー目標を再検証すべきである。</w:t>
      </w:r>
    </w:p>
    <w:p w:rsidR="00C347FE" w:rsidRPr="00C347FE" w:rsidRDefault="00717638" w:rsidP="00566160">
      <w:pPr>
        <w:ind w:firstLineChars="100" w:firstLine="210"/>
      </w:pPr>
      <w:r w:rsidRPr="00C347FE">
        <w:rPr>
          <w:rFonts w:hint="eastAsia"/>
        </w:rPr>
        <w:t>再生可能エネルギーの比率</w:t>
      </w:r>
      <w:r w:rsidR="00566160" w:rsidRPr="00C347FE">
        <w:rPr>
          <w:rFonts w:hint="eastAsia"/>
        </w:rPr>
        <w:t>を</w:t>
      </w:r>
      <w:r w:rsidR="0052124B" w:rsidRPr="00C347FE">
        <w:rPr>
          <w:rFonts w:hint="eastAsia"/>
        </w:rPr>
        <w:t>、例えば、</w:t>
      </w:r>
      <w:r w:rsidR="00566160" w:rsidRPr="00C347FE">
        <w:rPr>
          <w:rFonts w:hint="eastAsia"/>
        </w:rPr>
        <w:t>現状</w:t>
      </w:r>
      <w:r w:rsidR="00566160" w:rsidRPr="00C347FE">
        <w:rPr>
          <w:rFonts w:hint="eastAsia"/>
        </w:rPr>
        <w:t>10</w:t>
      </w:r>
      <w:r w:rsidR="00566160" w:rsidRPr="00C347FE">
        <w:rPr>
          <w:rFonts w:hint="eastAsia"/>
        </w:rPr>
        <w:t>％から</w:t>
      </w:r>
      <w:r w:rsidRPr="00C347FE">
        <w:rPr>
          <w:rFonts w:hint="eastAsia"/>
        </w:rPr>
        <w:t>30</w:t>
      </w:r>
      <w:r w:rsidRPr="00C347FE">
        <w:rPr>
          <w:rFonts w:hint="eastAsia"/>
        </w:rPr>
        <w:t>％</w:t>
      </w:r>
      <w:r w:rsidR="00566160" w:rsidRPr="00C347FE">
        <w:rPr>
          <w:rFonts w:hint="eastAsia"/>
        </w:rPr>
        <w:t>とするためには</w:t>
      </w:r>
      <w:r w:rsidRPr="00C347FE">
        <w:rPr>
          <w:rFonts w:hint="eastAsia"/>
        </w:rPr>
        <w:t>、太陽光パネルを</w:t>
      </w:r>
      <w:r w:rsidR="008E4C3B" w:rsidRPr="00C347FE">
        <w:rPr>
          <w:rFonts w:hint="eastAsia"/>
        </w:rPr>
        <w:t>強度的に</w:t>
      </w:r>
      <w:r w:rsidRPr="00C347FE">
        <w:rPr>
          <w:rFonts w:hint="eastAsia"/>
        </w:rPr>
        <w:t>設置可能な一戸建</w:t>
      </w:r>
      <w:r w:rsidRPr="00C347FE">
        <w:rPr>
          <w:rFonts w:hint="eastAsia"/>
        </w:rPr>
        <w:t>1,110</w:t>
      </w:r>
      <w:r w:rsidRPr="00C347FE">
        <w:rPr>
          <w:rFonts w:hint="eastAsia"/>
        </w:rPr>
        <w:t>万戸の</w:t>
      </w:r>
      <w:r w:rsidRPr="00C347FE">
        <w:rPr>
          <w:rFonts w:hint="eastAsia"/>
        </w:rPr>
        <w:t>9</w:t>
      </w:r>
      <w:r w:rsidRPr="00C347FE">
        <w:rPr>
          <w:rFonts w:hint="eastAsia"/>
        </w:rPr>
        <w:t>割にあたる</w:t>
      </w:r>
      <w:r w:rsidRPr="00C347FE">
        <w:rPr>
          <w:rFonts w:hint="eastAsia"/>
        </w:rPr>
        <w:t>1,000</w:t>
      </w:r>
      <w:r w:rsidRPr="00C347FE">
        <w:rPr>
          <w:rFonts w:hint="eastAsia"/>
        </w:rPr>
        <w:t>万戸に導入</w:t>
      </w:r>
      <w:r w:rsidR="00566160" w:rsidRPr="00C347FE">
        <w:rPr>
          <w:rFonts w:hint="eastAsia"/>
        </w:rPr>
        <w:t>する必要がる。また、</w:t>
      </w:r>
      <w:r w:rsidR="000C1689" w:rsidRPr="00C347FE">
        <w:rPr>
          <w:rFonts w:hint="eastAsia"/>
        </w:rPr>
        <w:t>風力発電においても、国内最大級のウインドファームを、現状の</w:t>
      </w:r>
      <w:r w:rsidR="000C1689" w:rsidRPr="00C347FE">
        <w:rPr>
          <w:rFonts w:hint="eastAsia"/>
        </w:rPr>
        <w:t>30</w:t>
      </w:r>
      <w:r w:rsidR="000C1689" w:rsidRPr="00C347FE">
        <w:rPr>
          <w:rFonts w:hint="eastAsia"/>
        </w:rPr>
        <w:t>カ所から、さらに</w:t>
      </w:r>
      <w:r w:rsidR="000C1689" w:rsidRPr="00C347FE">
        <w:rPr>
          <w:rFonts w:hint="eastAsia"/>
        </w:rPr>
        <w:t>420</w:t>
      </w:r>
      <w:r w:rsidR="000C1689" w:rsidRPr="00C347FE">
        <w:rPr>
          <w:rFonts w:hint="eastAsia"/>
        </w:rPr>
        <w:t>カ所建設する必要がある。</w:t>
      </w:r>
      <w:r w:rsidR="003A2563" w:rsidRPr="00C347FE">
        <w:rPr>
          <w:rFonts w:hint="eastAsia"/>
        </w:rPr>
        <w:t>再生可能エネルギーにおいても、</w:t>
      </w:r>
      <w:r w:rsidR="00566160" w:rsidRPr="00C347FE">
        <w:rPr>
          <w:rFonts w:hint="eastAsia"/>
        </w:rPr>
        <w:t>省エネルギー</w:t>
      </w:r>
      <w:r w:rsidR="003A2563" w:rsidRPr="00C347FE">
        <w:rPr>
          <w:rFonts w:hint="eastAsia"/>
        </w:rPr>
        <w:t>と同様</w:t>
      </w:r>
      <w:r w:rsidR="00566160" w:rsidRPr="00C347FE">
        <w:rPr>
          <w:rFonts w:hint="eastAsia"/>
        </w:rPr>
        <w:t>に、</w:t>
      </w:r>
      <w:r w:rsidR="007E2B0D" w:rsidRPr="00C347FE">
        <w:rPr>
          <w:rFonts w:hint="eastAsia"/>
        </w:rPr>
        <w:t>その</w:t>
      </w:r>
      <w:r w:rsidR="0052124B" w:rsidRPr="00C347FE">
        <w:rPr>
          <w:rFonts w:hint="eastAsia"/>
        </w:rPr>
        <w:t>技術的・経済的・</w:t>
      </w:r>
      <w:r w:rsidR="007E2B0D" w:rsidRPr="00C347FE">
        <w:rPr>
          <w:rFonts w:hint="eastAsia"/>
        </w:rPr>
        <w:t>社会的実現可能性</w:t>
      </w:r>
      <w:r w:rsidR="0052124B" w:rsidRPr="00C347FE">
        <w:rPr>
          <w:rFonts w:hint="eastAsia"/>
        </w:rPr>
        <w:t>に</w:t>
      </w:r>
      <w:r w:rsidR="007E2B0D" w:rsidRPr="00C347FE">
        <w:rPr>
          <w:rFonts w:hint="eastAsia"/>
        </w:rPr>
        <w:t>は大いに疑問</w:t>
      </w:r>
      <w:r w:rsidR="0052124B" w:rsidRPr="00C347FE">
        <w:rPr>
          <w:rFonts w:hint="eastAsia"/>
        </w:rPr>
        <w:t>が</w:t>
      </w:r>
      <w:r w:rsidR="007E2B0D" w:rsidRPr="00C347FE">
        <w:rPr>
          <w:rFonts w:hint="eastAsia"/>
        </w:rPr>
        <w:t>あ</w:t>
      </w:r>
      <w:r w:rsidR="00566160" w:rsidRPr="00C347FE">
        <w:rPr>
          <w:rFonts w:hint="eastAsia"/>
        </w:rPr>
        <w:t>り、</w:t>
      </w:r>
      <w:r w:rsidR="0052124B" w:rsidRPr="00C347FE">
        <w:rPr>
          <w:rFonts w:hint="eastAsia"/>
        </w:rPr>
        <w:t>理想・願望的な</w:t>
      </w:r>
      <w:r w:rsidR="000C1689" w:rsidRPr="00C347FE">
        <w:rPr>
          <w:rFonts w:hint="eastAsia"/>
        </w:rPr>
        <w:t>可能性</w:t>
      </w:r>
      <w:r w:rsidR="00F87E4C" w:rsidRPr="00C347FE">
        <w:rPr>
          <w:rFonts w:hint="eastAsia"/>
        </w:rPr>
        <w:t>の</w:t>
      </w:r>
      <w:r w:rsidR="000C1689" w:rsidRPr="00C347FE">
        <w:rPr>
          <w:rFonts w:hint="eastAsia"/>
        </w:rPr>
        <w:t>提示</w:t>
      </w:r>
      <w:r w:rsidR="00F87E4C" w:rsidRPr="00C347FE">
        <w:rPr>
          <w:rFonts w:hint="eastAsia"/>
        </w:rPr>
        <w:t>にとどまっている。</w:t>
      </w:r>
    </w:p>
    <w:p w:rsidR="00192904" w:rsidRDefault="00F87E4C" w:rsidP="00777AA2">
      <w:pPr>
        <w:ind w:firstLineChars="100" w:firstLine="210"/>
      </w:pPr>
      <w:r w:rsidRPr="00C347FE">
        <w:rPr>
          <w:rFonts w:hint="eastAsia"/>
        </w:rPr>
        <w:t>従って、</w:t>
      </w:r>
      <w:r w:rsidR="00C347FE" w:rsidRPr="00C347FE">
        <w:rPr>
          <w:rFonts w:hint="eastAsia"/>
        </w:rPr>
        <w:t>今回提示された３つのシナリオのいずれにおい</w:t>
      </w:r>
      <w:r w:rsidR="00C347FE">
        <w:rPr>
          <w:rFonts w:hint="eastAsia"/>
        </w:rPr>
        <w:t>ても、電力供給</w:t>
      </w:r>
      <w:r w:rsidR="000C3873">
        <w:rPr>
          <w:rFonts w:hint="eastAsia"/>
        </w:rPr>
        <w:t>に不具合を生じた場合</w:t>
      </w:r>
      <w:r w:rsidR="00C347FE">
        <w:rPr>
          <w:rFonts w:hint="eastAsia"/>
        </w:rPr>
        <w:t>に備えて、</w:t>
      </w:r>
      <w:r w:rsidR="000C3873">
        <w:rPr>
          <w:rFonts w:hint="eastAsia"/>
        </w:rPr>
        <w:t>代替電源としての火力や原子力を準備しておく必要がある。火力や原子力発電所の建設には</w:t>
      </w:r>
      <w:r w:rsidR="000C3873">
        <w:rPr>
          <w:rFonts w:hint="eastAsia"/>
        </w:rPr>
        <w:t>10</w:t>
      </w:r>
      <w:r w:rsidR="000C3873">
        <w:rPr>
          <w:rFonts w:hint="eastAsia"/>
        </w:rPr>
        <w:t>年、</w:t>
      </w:r>
      <w:r w:rsidR="000C3873">
        <w:rPr>
          <w:rFonts w:hint="eastAsia"/>
        </w:rPr>
        <w:t>20</w:t>
      </w:r>
      <w:r w:rsidR="000C3873">
        <w:rPr>
          <w:rFonts w:hint="eastAsia"/>
        </w:rPr>
        <w:t>年の長い年月と高い技術力を要するため、リスク対策として、効率的で安全性の高い火力や原子力発電に十分な</w:t>
      </w:r>
      <w:r w:rsidR="006E3309">
        <w:rPr>
          <w:rFonts w:hint="eastAsia"/>
        </w:rPr>
        <w:t>技術と</w:t>
      </w:r>
      <w:r w:rsidR="000C3873">
        <w:rPr>
          <w:rFonts w:hint="eastAsia"/>
        </w:rPr>
        <w:t>能力を確保しておくことが必要である。</w:t>
      </w:r>
    </w:p>
    <w:sectPr w:rsidR="00192904" w:rsidSect="00901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D46" w:rsidRDefault="00210D46" w:rsidP="00192904">
      <w:r>
        <w:separator/>
      </w:r>
    </w:p>
  </w:endnote>
  <w:endnote w:type="continuationSeparator" w:id="0">
    <w:p w:rsidR="00210D46" w:rsidRDefault="00210D46" w:rsidP="0019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D46" w:rsidRDefault="00210D46" w:rsidP="00192904">
      <w:r>
        <w:separator/>
      </w:r>
    </w:p>
  </w:footnote>
  <w:footnote w:type="continuationSeparator" w:id="0">
    <w:p w:rsidR="00210D46" w:rsidRDefault="00210D46" w:rsidP="00192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C7B"/>
    <w:multiLevelType w:val="hybridMultilevel"/>
    <w:tmpl w:val="DA0A56F6"/>
    <w:lvl w:ilvl="0" w:tplc="1EAACDBA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>
    <w:nsid w:val="15307939"/>
    <w:multiLevelType w:val="hybridMultilevel"/>
    <w:tmpl w:val="85D818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A50175"/>
    <w:multiLevelType w:val="hybridMultilevel"/>
    <w:tmpl w:val="CE82E380"/>
    <w:lvl w:ilvl="0" w:tplc="082CFF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51B58EA"/>
    <w:multiLevelType w:val="hybridMultilevel"/>
    <w:tmpl w:val="9920CF9E"/>
    <w:lvl w:ilvl="0" w:tplc="04090001">
      <w:start w:val="1"/>
      <w:numFmt w:val="bullet"/>
      <w:lvlText w:val=""/>
      <w:lvlJc w:val="left"/>
      <w:pPr>
        <w:ind w:left="76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DFF"/>
    <w:rsid w:val="0000771D"/>
    <w:rsid w:val="00031C8A"/>
    <w:rsid w:val="000321AF"/>
    <w:rsid w:val="00045983"/>
    <w:rsid w:val="0009766B"/>
    <w:rsid w:val="000C1689"/>
    <w:rsid w:val="000C3873"/>
    <w:rsid w:val="001308CD"/>
    <w:rsid w:val="001751D1"/>
    <w:rsid w:val="00192904"/>
    <w:rsid w:val="001B2B87"/>
    <w:rsid w:val="00210D46"/>
    <w:rsid w:val="00222526"/>
    <w:rsid w:val="002257BD"/>
    <w:rsid w:val="002B4D2E"/>
    <w:rsid w:val="002B5C40"/>
    <w:rsid w:val="002E174F"/>
    <w:rsid w:val="00312752"/>
    <w:rsid w:val="00325CCD"/>
    <w:rsid w:val="00353B8A"/>
    <w:rsid w:val="003A2563"/>
    <w:rsid w:val="003A6BE6"/>
    <w:rsid w:val="003E4D07"/>
    <w:rsid w:val="003E5E33"/>
    <w:rsid w:val="00411283"/>
    <w:rsid w:val="004323BC"/>
    <w:rsid w:val="00460916"/>
    <w:rsid w:val="0046152A"/>
    <w:rsid w:val="004825EB"/>
    <w:rsid w:val="004C5DFF"/>
    <w:rsid w:val="0052124B"/>
    <w:rsid w:val="00566160"/>
    <w:rsid w:val="005F4FC8"/>
    <w:rsid w:val="005F6476"/>
    <w:rsid w:val="00634153"/>
    <w:rsid w:val="006609EB"/>
    <w:rsid w:val="00665E94"/>
    <w:rsid w:val="006E3309"/>
    <w:rsid w:val="006F39AE"/>
    <w:rsid w:val="00717638"/>
    <w:rsid w:val="00741569"/>
    <w:rsid w:val="00756EC7"/>
    <w:rsid w:val="00777AA2"/>
    <w:rsid w:val="007C39F0"/>
    <w:rsid w:val="007E2B0D"/>
    <w:rsid w:val="00844A10"/>
    <w:rsid w:val="008751AC"/>
    <w:rsid w:val="008D44DC"/>
    <w:rsid w:val="008E4C3B"/>
    <w:rsid w:val="008E7A26"/>
    <w:rsid w:val="00901653"/>
    <w:rsid w:val="00915A06"/>
    <w:rsid w:val="009B190F"/>
    <w:rsid w:val="009C1F62"/>
    <w:rsid w:val="009F365D"/>
    <w:rsid w:val="00A67EB0"/>
    <w:rsid w:val="00A713B5"/>
    <w:rsid w:val="00A77706"/>
    <w:rsid w:val="00A937AB"/>
    <w:rsid w:val="00B03511"/>
    <w:rsid w:val="00B337D6"/>
    <w:rsid w:val="00B3678E"/>
    <w:rsid w:val="00B63A9C"/>
    <w:rsid w:val="00BA123B"/>
    <w:rsid w:val="00BC7E98"/>
    <w:rsid w:val="00C347FE"/>
    <w:rsid w:val="00C45EDB"/>
    <w:rsid w:val="00CD6909"/>
    <w:rsid w:val="00D6601A"/>
    <w:rsid w:val="00D86ED8"/>
    <w:rsid w:val="00DB01FE"/>
    <w:rsid w:val="00DC107A"/>
    <w:rsid w:val="00DC3001"/>
    <w:rsid w:val="00DC31E1"/>
    <w:rsid w:val="00DE417C"/>
    <w:rsid w:val="00E119C9"/>
    <w:rsid w:val="00E71B4D"/>
    <w:rsid w:val="00EA134E"/>
    <w:rsid w:val="00EF1142"/>
    <w:rsid w:val="00F238B1"/>
    <w:rsid w:val="00F3591A"/>
    <w:rsid w:val="00F87E4C"/>
    <w:rsid w:val="00FC113F"/>
    <w:rsid w:val="00FC1312"/>
    <w:rsid w:val="00FE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A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32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23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904"/>
  </w:style>
  <w:style w:type="paragraph" w:styleId="a8">
    <w:name w:val="footer"/>
    <w:basedOn w:val="a"/>
    <w:link w:val="a9"/>
    <w:uiPriority w:val="99"/>
    <w:unhideWhenUsed/>
    <w:rsid w:val="0019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904"/>
  </w:style>
  <w:style w:type="character" w:styleId="aa">
    <w:name w:val="annotation reference"/>
    <w:basedOn w:val="a0"/>
    <w:uiPriority w:val="99"/>
    <w:semiHidden/>
    <w:unhideWhenUsed/>
    <w:rsid w:val="009C1F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1F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1F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1F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1F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A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32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23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904"/>
  </w:style>
  <w:style w:type="paragraph" w:styleId="a8">
    <w:name w:val="footer"/>
    <w:basedOn w:val="a"/>
    <w:link w:val="a9"/>
    <w:uiPriority w:val="99"/>
    <w:unhideWhenUsed/>
    <w:rsid w:val="0019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1547C-E564-475C-8606-676ADE4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JCIA</cp:lastModifiedBy>
  <cp:revision>3</cp:revision>
  <cp:lastPrinted>2012-07-27T02:24:00Z</cp:lastPrinted>
  <dcterms:created xsi:type="dcterms:W3CDTF">2012-08-03T00:39:00Z</dcterms:created>
  <dcterms:modified xsi:type="dcterms:W3CDTF">2012-08-03T01:40:00Z</dcterms:modified>
</cp:coreProperties>
</file>