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DF" w:rsidRPr="00A66C50" w:rsidRDefault="006C10DF">
      <w:pPr>
        <w:jc w:val="right"/>
        <w:rPr>
          <w:rFonts w:ascii="Century" w:hAnsi="Century"/>
          <w:color w:val="auto"/>
          <w:sz w:val="21"/>
        </w:rPr>
      </w:pPr>
      <w:r w:rsidRPr="00A66C50">
        <w:rPr>
          <w:rFonts w:ascii="Century" w:hAnsi="Century" w:hint="eastAsia"/>
          <w:color w:val="auto"/>
          <w:sz w:val="21"/>
        </w:rPr>
        <w:t>201</w:t>
      </w:r>
      <w:bookmarkStart w:id="0" w:name="_GoBack"/>
      <w:bookmarkEnd w:id="0"/>
      <w:r w:rsidR="00CF3D99" w:rsidRPr="00A66C50">
        <w:rPr>
          <w:rFonts w:ascii="Century" w:hAnsi="Century" w:hint="eastAsia"/>
          <w:color w:val="auto"/>
          <w:sz w:val="21"/>
        </w:rPr>
        <w:t>5</w:t>
      </w:r>
      <w:r w:rsidRPr="00A66C50">
        <w:rPr>
          <w:rFonts w:ascii="Century" w:hAnsi="Century" w:hint="eastAsia"/>
          <w:color w:val="auto"/>
          <w:sz w:val="21"/>
        </w:rPr>
        <w:t>年</w:t>
      </w:r>
      <w:r w:rsidR="00A24881" w:rsidRPr="00A66C50">
        <w:rPr>
          <w:rFonts w:ascii="Century" w:hAnsi="Century" w:hint="eastAsia"/>
          <w:color w:val="auto"/>
          <w:sz w:val="21"/>
        </w:rPr>
        <w:t>3</w:t>
      </w:r>
      <w:r w:rsidRPr="00A66C50">
        <w:rPr>
          <w:rFonts w:ascii="Century" w:hAnsi="Century" w:hint="eastAsia"/>
          <w:color w:val="auto"/>
          <w:sz w:val="21"/>
        </w:rPr>
        <w:t>月</w:t>
      </w:r>
      <w:r w:rsidR="008E4020">
        <w:rPr>
          <w:rFonts w:ascii="Century" w:hAnsi="Century" w:hint="eastAsia"/>
          <w:color w:val="auto"/>
          <w:sz w:val="21"/>
        </w:rPr>
        <w:t>20</w:t>
      </w:r>
      <w:r w:rsidRPr="00A66C50">
        <w:rPr>
          <w:rFonts w:ascii="Century" w:hAnsi="Century" w:hint="eastAsia"/>
          <w:color w:val="auto"/>
          <w:sz w:val="21"/>
        </w:rPr>
        <w:t>日</w:t>
      </w:r>
    </w:p>
    <w:p w:rsidR="006C10DF" w:rsidRPr="00A66C50" w:rsidRDefault="006C10DF" w:rsidP="00E13A66">
      <w:r w:rsidRPr="00A66C50">
        <w:rPr>
          <w:rFonts w:ascii="Century" w:hAnsi="Century" w:hint="eastAsia"/>
          <w:color w:val="auto"/>
          <w:sz w:val="21"/>
        </w:rPr>
        <w:t>各　　位</w:t>
      </w:r>
    </w:p>
    <w:p w:rsidR="006C10DF" w:rsidRPr="00A66C50" w:rsidRDefault="00FE6D66">
      <w:pPr>
        <w:pStyle w:val="a3"/>
        <w:tabs>
          <w:tab w:val="clear" w:pos="4252"/>
          <w:tab w:val="clear" w:pos="8504"/>
        </w:tabs>
        <w:snapToGrid/>
        <w:jc w:val="right"/>
        <w:rPr>
          <w:rFonts w:ascii="Century" w:hAnsi="Century"/>
          <w:color w:val="auto"/>
          <w:sz w:val="21"/>
        </w:rPr>
      </w:pPr>
      <w:r w:rsidRPr="0069621B">
        <w:rPr>
          <w:rFonts w:ascii="Century" w:hAnsi="Century"/>
          <w:noProof/>
          <w:color w:val="auto"/>
          <w:sz w:val="21"/>
        </w:rPr>
        <w:drawing>
          <wp:inline distT="0" distB="0" distL="0" distR="0" wp14:anchorId="413B420A" wp14:editId="19616336">
            <wp:extent cx="1247775" cy="147174"/>
            <wp:effectExtent l="0" t="0" r="0" b="5715"/>
            <wp:docPr id="1" name="図 1" descr="C:\Users\87063\Documents\IR 広報\Daicel Logo\VI\VI Data Files\VI_Manual\DAICEL_Group VI Basic Manual\JPG\Logo_Jpn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063\Documents\IR 広報\Daicel Logo\VI\VI Data Files\VI_Manual\DAICEL_Group VI Basic Manual\JPG\Logo_Jpn_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628" cy="147157"/>
                    </a:xfrm>
                    <a:prstGeom prst="rect">
                      <a:avLst/>
                    </a:prstGeom>
                    <a:noFill/>
                    <a:ln>
                      <a:noFill/>
                    </a:ln>
                  </pic:spPr>
                </pic:pic>
              </a:graphicData>
            </a:graphic>
          </wp:inline>
        </w:drawing>
      </w:r>
    </w:p>
    <w:p w:rsidR="006C10DF" w:rsidRPr="00A66C50" w:rsidRDefault="006C10DF">
      <w:pPr>
        <w:rPr>
          <w:rFonts w:ascii="Century" w:hAnsi="Century"/>
          <w:color w:val="auto"/>
          <w:sz w:val="21"/>
        </w:rPr>
      </w:pPr>
    </w:p>
    <w:p w:rsidR="006C10DF" w:rsidRPr="00A66C50" w:rsidRDefault="00C500B2">
      <w:pPr>
        <w:jc w:val="center"/>
        <w:rPr>
          <w:rFonts w:ascii="Century" w:hAnsi="Century"/>
          <w:color w:val="auto"/>
          <w:sz w:val="21"/>
        </w:rPr>
      </w:pPr>
      <w:r>
        <w:rPr>
          <w:rFonts w:ascii="Century" w:hAnsi="Century" w:hint="eastAsia"/>
          <w:color w:val="auto"/>
          <w:sz w:val="21"/>
        </w:rPr>
        <w:t>生活健康事業の譲受に関する事業譲渡契約締結のお知らせ</w:t>
      </w:r>
    </w:p>
    <w:p w:rsidR="006C10DF" w:rsidRPr="00A66C50" w:rsidRDefault="006C10DF">
      <w:pPr>
        <w:rPr>
          <w:rFonts w:ascii="Century" w:hAnsi="Century"/>
          <w:color w:val="auto"/>
          <w:sz w:val="21"/>
        </w:rPr>
      </w:pPr>
    </w:p>
    <w:p w:rsidR="00C500B2" w:rsidRDefault="006C10DF">
      <w:pPr>
        <w:pStyle w:val="a5"/>
        <w:rPr>
          <w:color w:val="auto"/>
        </w:rPr>
      </w:pPr>
      <w:r w:rsidRPr="00A66C50">
        <w:rPr>
          <w:rFonts w:hint="eastAsia"/>
          <w:color w:val="auto"/>
        </w:rPr>
        <w:t xml:space="preserve">　株式会社ダイセル（社長：札場　操</w:t>
      </w:r>
      <w:r w:rsidR="00C500B2">
        <w:rPr>
          <w:rFonts w:hint="eastAsia"/>
          <w:color w:val="auto"/>
        </w:rPr>
        <w:t>、以下「当社」</w:t>
      </w:r>
      <w:r w:rsidRPr="00A66C50">
        <w:rPr>
          <w:rFonts w:hint="eastAsia"/>
          <w:color w:val="auto"/>
        </w:rPr>
        <w:t>）は、</w:t>
      </w:r>
      <w:r w:rsidR="00C500B2">
        <w:rPr>
          <w:rFonts w:hint="eastAsia"/>
          <w:color w:val="auto"/>
        </w:rPr>
        <w:t>生活健康事業を譲り受けることについて、ユニチカ株式会社</w:t>
      </w:r>
      <w:r w:rsidR="00C500B2">
        <w:rPr>
          <w:rFonts w:hint="eastAsia"/>
          <w:color w:val="auto"/>
        </w:rPr>
        <w:t xml:space="preserve"> </w:t>
      </w:r>
      <w:r w:rsidR="00C500B2">
        <w:rPr>
          <w:rFonts w:hint="eastAsia"/>
          <w:color w:val="auto"/>
        </w:rPr>
        <w:t>（社長：注連　浩行、以下「ユニチカ」）との間で事業譲渡契約を締結しましたので、お知らせいたします。</w:t>
      </w:r>
    </w:p>
    <w:p w:rsidR="00C500B2" w:rsidRPr="00C500B2" w:rsidRDefault="00C500B2">
      <w:pPr>
        <w:pStyle w:val="a5"/>
        <w:rPr>
          <w:color w:val="auto"/>
        </w:rPr>
      </w:pPr>
    </w:p>
    <w:p w:rsidR="005438AF" w:rsidRDefault="00C500B2" w:rsidP="0069621B">
      <w:pPr>
        <w:pStyle w:val="a5"/>
        <w:ind w:firstLineChars="100" w:firstLine="210"/>
        <w:rPr>
          <w:color w:val="auto"/>
        </w:rPr>
      </w:pPr>
      <w:r>
        <w:rPr>
          <w:rFonts w:hint="eastAsia"/>
          <w:color w:val="auto"/>
        </w:rPr>
        <w:t>当社は、長期ビジョン【</w:t>
      </w:r>
      <w:r>
        <w:rPr>
          <w:rFonts w:hint="eastAsia"/>
          <w:color w:val="auto"/>
        </w:rPr>
        <w:t>Grand Vision 2020</w:t>
      </w:r>
      <w:r>
        <w:rPr>
          <w:rFonts w:hint="eastAsia"/>
          <w:color w:val="auto"/>
        </w:rPr>
        <w:t>】</w:t>
      </w:r>
      <w:r w:rsidR="005438AF">
        <w:rPr>
          <w:rFonts w:hint="eastAsia"/>
          <w:color w:val="auto"/>
        </w:rPr>
        <w:t>で掲げる新事業ユニット創出の一つとして、メディカル・ヘルスケア領域において、事業部門、コーポレート部門の連携による製品開発、市場開拓を進めています。その中で、「安心、安全で、環境にやさしい」というバイオ技術の特長を活かし、エクオールを始めとした健康食品、サプリメント向けの新規機能性食品素材の開発を行っています。</w:t>
      </w:r>
    </w:p>
    <w:p w:rsidR="00DB43C3" w:rsidRDefault="005438AF">
      <w:pPr>
        <w:pStyle w:val="a5"/>
        <w:rPr>
          <w:color w:val="auto"/>
        </w:rPr>
      </w:pPr>
      <w:r>
        <w:rPr>
          <w:rFonts w:hint="eastAsia"/>
          <w:color w:val="auto"/>
        </w:rPr>
        <w:t xml:space="preserve">　一方、ユニチカの生活健康事業では、</w:t>
      </w:r>
      <w:r w:rsidR="001301A6">
        <w:rPr>
          <w:rFonts w:hint="eastAsia"/>
          <w:color w:val="auto"/>
        </w:rPr>
        <w:t>各種の機能性食品素材や健康補助食品などの製造販売を行っており、これらの素材や技術、販売チャンネルなどが、当社のメディカル・ヘルスケア領域における新事業展開において有益であり、今後の成長の核になりうるものと考え、同事業を譲り受けることといたしました。</w:t>
      </w:r>
    </w:p>
    <w:p w:rsidR="006C10DF" w:rsidRPr="00A66C50" w:rsidRDefault="00DB43C3" w:rsidP="00DB43C3">
      <w:pPr>
        <w:pStyle w:val="a5"/>
        <w:ind w:firstLineChars="100" w:firstLine="210"/>
        <w:rPr>
          <w:color w:val="auto"/>
        </w:rPr>
      </w:pPr>
      <w:r>
        <w:rPr>
          <w:rFonts w:hint="eastAsia"/>
          <w:color w:val="auto"/>
        </w:rPr>
        <w:t>尚、</w:t>
      </w:r>
      <w:r w:rsidRPr="00DB43C3">
        <w:rPr>
          <w:rFonts w:hint="eastAsia"/>
          <w:color w:val="auto"/>
        </w:rPr>
        <w:t>当社の連結業績に与える影響は軽微であり</w:t>
      </w:r>
      <w:r>
        <w:rPr>
          <w:rFonts w:hint="eastAsia"/>
          <w:color w:val="auto"/>
        </w:rPr>
        <w:t>ます。</w:t>
      </w:r>
    </w:p>
    <w:p w:rsidR="006C10DF" w:rsidRPr="00A66C50" w:rsidRDefault="006C10DF">
      <w:pPr>
        <w:pStyle w:val="a5"/>
        <w:rPr>
          <w:color w:val="auto"/>
        </w:rPr>
      </w:pPr>
    </w:p>
    <w:p w:rsidR="006C10DF" w:rsidRPr="00A66C50" w:rsidRDefault="006C10DF">
      <w:pPr>
        <w:pStyle w:val="a5"/>
        <w:rPr>
          <w:color w:val="auto"/>
        </w:rPr>
      </w:pPr>
      <w:r w:rsidRPr="00A66C50">
        <w:rPr>
          <w:rFonts w:hint="eastAsia"/>
          <w:color w:val="auto"/>
        </w:rPr>
        <w:t>＜</w:t>
      </w:r>
      <w:r w:rsidR="005A5207">
        <w:rPr>
          <w:rFonts w:hint="eastAsia"/>
          <w:color w:val="auto"/>
        </w:rPr>
        <w:t>譲受け事業の概要</w:t>
      </w:r>
      <w:r w:rsidRPr="00A66C50">
        <w:rPr>
          <w:rFonts w:hint="eastAsia"/>
          <w:color w:val="auto"/>
        </w:rPr>
        <w:t>＞</w:t>
      </w:r>
    </w:p>
    <w:p w:rsidR="00F05414" w:rsidRDefault="00A45412">
      <w:pPr>
        <w:pStyle w:val="a5"/>
        <w:rPr>
          <w:color w:val="auto"/>
        </w:rPr>
      </w:pPr>
      <w:r w:rsidRPr="00A66C50">
        <w:rPr>
          <w:rFonts w:hint="eastAsia"/>
          <w:color w:val="auto"/>
        </w:rPr>
        <w:t xml:space="preserve">　</w:t>
      </w:r>
      <w:r w:rsidR="005A5207">
        <w:rPr>
          <w:rFonts w:hint="eastAsia"/>
          <w:color w:val="auto"/>
        </w:rPr>
        <w:t>対象事業</w:t>
      </w:r>
      <w:r w:rsidR="000A71A9" w:rsidRPr="00A66C50">
        <w:rPr>
          <w:rFonts w:hint="eastAsia"/>
          <w:color w:val="auto"/>
        </w:rPr>
        <w:t xml:space="preserve">    </w:t>
      </w:r>
      <w:r w:rsidRPr="00A66C50">
        <w:rPr>
          <w:rFonts w:hint="eastAsia"/>
          <w:color w:val="auto"/>
        </w:rPr>
        <w:t xml:space="preserve">　：</w:t>
      </w:r>
      <w:r w:rsidR="005A5207">
        <w:rPr>
          <w:rFonts w:hint="eastAsia"/>
          <w:color w:val="auto"/>
        </w:rPr>
        <w:t>ユニチカの生活健康事業</w:t>
      </w:r>
    </w:p>
    <w:p w:rsidR="006C10DF" w:rsidRPr="00A66C50" w:rsidRDefault="00F05414" w:rsidP="0069621B">
      <w:pPr>
        <w:pStyle w:val="a5"/>
        <w:ind w:left="1890" w:hangingChars="900" w:hanging="1890"/>
        <w:rPr>
          <w:color w:val="auto"/>
        </w:rPr>
      </w:pPr>
      <w:r>
        <w:rPr>
          <w:rFonts w:hint="eastAsia"/>
          <w:color w:val="auto"/>
        </w:rPr>
        <w:t xml:space="preserve">　主要製品　　　：健康食品（ハナビラタケなど）、機能性食品原料（セラミド、ラクトビオン酸など）、</w:t>
      </w:r>
      <w:r w:rsidR="004B6E19">
        <w:rPr>
          <w:rFonts w:hint="eastAsia"/>
          <w:color w:val="auto"/>
        </w:rPr>
        <w:t>飼料</w:t>
      </w:r>
      <w:r>
        <w:rPr>
          <w:rFonts w:hint="eastAsia"/>
          <w:color w:val="auto"/>
        </w:rPr>
        <w:t>原料</w:t>
      </w:r>
    </w:p>
    <w:p w:rsidR="005A5207" w:rsidRPr="00A66C50" w:rsidRDefault="006C10DF">
      <w:pPr>
        <w:pStyle w:val="a5"/>
        <w:rPr>
          <w:color w:val="auto"/>
        </w:rPr>
      </w:pPr>
      <w:r w:rsidRPr="00A66C50">
        <w:rPr>
          <w:rFonts w:hint="eastAsia"/>
          <w:color w:val="auto"/>
        </w:rPr>
        <w:t xml:space="preserve">　</w:t>
      </w:r>
      <w:r w:rsidR="004B6E19" w:rsidRPr="004B6E19">
        <w:rPr>
          <w:rFonts w:hint="eastAsia"/>
          <w:color w:val="auto"/>
        </w:rPr>
        <w:t>事業譲受期日</w:t>
      </w:r>
      <w:r w:rsidR="0069621B">
        <w:rPr>
          <w:rFonts w:hint="eastAsia"/>
          <w:color w:val="auto"/>
        </w:rPr>
        <w:t xml:space="preserve">　</w:t>
      </w:r>
      <w:r w:rsidR="005A5207">
        <w:rPr>
          <w:rFonts w:hint="eastAsia"/>
          <w:color w:val="auto"/>
        </w:rPr>
        <w:t>：</w:t>
      </w:r>
      <w:r w:rsidR="005A5207">
        <w:rPr>
          <w:rFonts w:hint="eastAsia"/>
          <w:color w:val="auto"/>
        </w:rPr>
        <w:t>2015</w:t>
      </w:r>
      <w:r w:rsidR="005A5207">
        <w:rPr>
          <w:rFonts w:hint="eastAsia"/>
          <w:color w:val="auto"/>
        </w:rPr>
        <w:t>年</w:t>
      </w:r>
      <w:r w:rsidR="005A5207">
        <w:rPr>
          <w:rFonts w:hint="eastAsia"/>
          <w:color w:val="auto"/>
        </w:rPr>
        <w:t>3</w:t>
      </w:r>
      <w:r w:rsidR="005A5207">
        <w:rPr>
          <w:rFonts w:hint="eastAsia"/>
          <w:color w:val="auto"/>
        </w:rPr>
        <w:t>月</w:t>
      </w:r>
      <w:r w:rsidR="005A5207">
        <w:rPr>
          <w:rFonts w:hint="eastAsia"/>
          <w:color w:val="auto"/>
        </w:rPr>
        <w:t>31</w:t>
      </w:r>
      <w:r w:rsidR="005A5207">
        <w:rPr>
          <w:rFonts w:hint="eastAsia"/>
          <w:color w:val="auto"/>
        </w:rPr>
        <w:t>日</w:t>
      </w:r>
      <w:r w:rsidR="004B6E19">
        <w:rPr>
          <w:rFonts w:hint="eastAsia"/>
          <w:color w:val="auto"/>
        </w:rPr>
        <w:t>（予定）</w:t>
      </w:r>
    </w:p>
    <w:p w:rsidR="00B13C77" w:rsidRPr="00A66C50" w:rsidRDefault="00B13C77">
      <w:pPr>
        <w:pStyle w:val="a5"/>
        <w:rPr>
          <w:color w:val="auto"/>
        </w:rPr>
      </w:pPr>
    </w:p>
    <w:p w:rsidR="006C10DF" w:rsidRDefault="006C10DF" w:rsidP="0069621B">
      <w:pPr>
        <w:pStyle w:val="a6"/>
      </w:pPr>
      <w:r w:rsidRPr="00A66C50">
        <w:rPr>
          <w:rFonts w:hint="eastAsia"/>
        </w:rPr>
        <w:t>以　上</w:t>
      </w:r>
    </w:p>
    <w:p w:rsidR="0069621B" w:rsidRDefault="0069621B" w:rsidP="0069621B">
      <w:pPr>
        <w:pStyle w:val="a6"/>
        <w:jc w:val="center"/>
        <w:rPr>
          <w:color w:val="auto"/>
        </w:rPr>
      </w:pPr>
    </w:p>
    <w:p w:rsidR="004B6E19" w:rsidRDefault="004B6E19" w:rsidP="0069621B">
      <w:pPr>
        <w:pStyle w:val="a6"/>
        <w:jc w:val="center"/>
        <w:rPr>
          <w:color w:val="auto"/>
        </w:rPr>
      </w:pPr>
    </w:p>
    <w:p w:rsidR="0069621B" w:rsidRDefault="0069621B" w:rsidP="00444D1D">
      <w:pPr>
        <w:pStyle w:val="a6"/>
        <w:jc w:val="left"/>
        <w:rPr>
          <w:color w:val="auto"/>
        </w:rPr>
      </w:pPr>
      <w:r>
        <w:rPr>
          <w:rFonts w:hint="eastAsia"/>
          <w:color w:val="auto"/>
        </w:rPr>
        <w:t>本件に関するお問い合わせ先</w:t>
      </w:r>
    </w:p>
    <w:p w:rsidR="0069621B" w:rsidRDefault="0069621B" w:rsidP="00444D1D">
      <w:pPr>
        <w:pStyle w:val="a6"/>
        <w:jc w:val="left"/>
        <w:rPr>
          <w:color w:val="auto"/>
        </w:rPr>
      </w:pPr>
      <w:r>
        <w:rPr>
          <w:rFonts w:hint="eastAsia"/>
          <w:color w:val="auto"/>
        </w:rPr>
        <w:t xml:space="preserve">株式会社ダイセル　</w:t>
      </w:r>
      <w:r>
        <w:rPr>
          <w:rFonts w:hint="eastAsia"/>
          <w:color w:val="auto"/>
        </w:rPr>
        <w:t>IR</w:t>
      </w:r>
      <w:r>
        <w:rPr>
          <w:rFonts w:hint="eastAsia"/>
          <w:color w:val="auto"/>
        </w:rPr>
        <w:t>広報グループ</w:t>
      </w:r>
    </w:p>
    <w:p w:rsidR="0069621B" w:rsidRPr="00A66C50" w:rsidRDefault="0069621B" w:rsidP="00444D1D">
      <w:pPr>
        <w:pStyle w:val="a6"/>
        <w:jc w:val="left"/>
        <w:rPr>
          <w:color w:val="auto"/>
        </w:rPr>
      </w:pPr>
      <w:r>
        <w:rPr>
          <w:rFonts w:hint="eastAsia"/>
          <w:color w:val="auto"/>
        </w:rPr>
        <w:t>℡：</w:t>
      </w:r>
      <w:r>
        <w:rPr>
          <w:rFonts w:hint="eastAsia"/>
          <w:color w:val="auto"/>
        </w:rPr>
        <w:t>03-6711-8121</w:t>
      </w:r>
    </w:p>
    <w:sectPr w:rsidR="0069621B" w:rsidRPr="00A66C50">
      <w:headerReference w:type="default" r:id="rId8"/>
      <w:pgSz w:w="11906" w:h="16838"/>
      <w:pgMar w:top="1440" w:right="1701" w:bottom="12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4F" w:rsidRDefault="00872B4F">
      <w:r>
        <w:separator/>
      </w:r>
    </w:p>
  </w:endnote>
  <w:endnote w:type="continuationSeparator" w:id="0">
    <w:p w:rsidR="00872B4F" w:rsidRDefault="0087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4F" w:rsidRDefault="00872B4F">
      <w:r>
        <w:separator/>
      </w:r>
    </w:p>
  </w:footnote>
  <w:footnote w:type="continuationSeparator" w:id="0">
    <w:p w:rsidR="00872B4F" w:rsidRDefault="0087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0F" w:rsidRDefault="00C46F0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77"/>
    <w:rsid w:val="0000243D"/>
    <w:rsid w:val="000560DB"/>
    <w:rsid w:val="0006652D"/>
    <w:rsid w:val="00082398"/>
    <w:rsid w:val="00093F30"/>
    <w:rsid w:val="000A71A9"/>
    <w:rsid w:val="000C4F4E"/>
    <w:rsid w:val="00114681"/>
    <w:rsid w:val="001301A6"/>
    <w:rsid w:val="001B7620"/>
    <w:rsid w:val="00212F3D"/>
    <w:rsid w:val="002340DF"/>
    <w:rsid w:val="002875BE"/>
    <w:rsid w:val="0031656A"/>
    <w:rsid w:val="00322D23"/>
    <w:rsid w:val="00335452"/>
    <w:rsid w:val="0034139B"/>
    <w:rsid w:val="00364D9C"/>
    <w:rsid w:val="003C1C82"/>
    <w:rsid w:val="00402E08"/>
    <w:rsid w:val="004069B9"/>
    <w:rsid w:val="00444D1D"/>
    <w:rsid w:val="00460E04"/>
    <w:rsid w:val="00487E93"/>
    <w:rsid w:val="004A2F6F"/>
    <w:rsid w:val="004B6E19"/>
    <w:rsid w:val="004D276C"/>
    <w:rsid w:val="005438AF"/>
    <w:rsid w:val="0056692D"/>
    <w:rsid w:val="005A5207"/>
    <w:rsid w:val="005B476A"/>
    <w:rsid w:val="005C0711"/>
    <w:rsid w:val="00625640"/>
    <w:rsid w:val="006638F6"/>
    <w:rsid w:val="0069621B"/>
    <w:rsid w:val="006C10DF"/>
    <w:rsid w:val="00761425"/>
    <w:rsid w:val="007C17FC"/>
    <w:rsid w:val="0080295F"/>
    <w:rsid w:val="0082519C"/>
    <w:rsid w:val="008532E1"/>
    <w:rsid w:val="0086594C"/>
    <w:rsid w:val="00872B4F"/>
    <w:rsid w:val="008817DE"/>
    <w:rsid w:val="008C7F6C"/>
    <w:rsid w:val="008E4020"/>
    <w:rsid w:val="008F7DB6"/>
    <w:rsid w:val="00900A5E"/>
    <w:rsid w:val="0093529E"/>
    <w:rsid w:val="009E3626"/>
    <w:rsid w:val="00A24881"/>
    <w:rsid w:val="00A31CD0"/>
    <w:rsid w:val="00A31F4D"/>
    <w:rsid w:val="00A45412"/>
    <w:rsid w:val="00A66C50"/>
    <w:rsid w:val="00A75375"/>
    <w:rsid w:val="00A912C4"/>
    <w:rsid w:val="00AB2CE0"/>
    <w:rsid w:val="00AC29E6"/>
    <w:rsid w:val="00AC5FB0"/>
    <w:rsid w:val="00B13C77"/>
    <w:rsid w:val="00B15891"/>
    <w:rsid w:val="00B20FA7"/>
    <w:rsid w:val="00B8371A"/>
    <w:rsid w:val="00B96D57"/>
    <w:rsid w:val="00BB64AF"/>
    <w:rsid w:val="00BE2148"/>
    <w:rsid w:val="00C46F0F"/>
    <w:rsid w:val="00C473EB"/>
    <w:rsid w:val="00C500B2"/>
    <w:rsid w:val="00CF3D99"/>
    <w:rsid w:val="00D02575"/>
    <w:rsid w:val="00D14D77"/>
    <w:rsid w:val="00D52E04"/>
    <w:rsid w:val="00D55E6B"/>
    <w:rsid w:val="00DB43C3"/>
    <w:rsid w:val="00DB6B81"/>
    <w:rsid w:val="00DF084C"/>
    <w:rsid w:val="00E13A66"/>
    <w:rsid w:val="00E17DBE"/>
    <w:rsid w:val="00EA5F2D"/>
    <w:rsid w:val="00F05414"/>
    <w:rsid w:val="00F5018D"/>
    <w:rsid w:val="00F726D9"/>
    <w:rsid w:val="00FE6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rPr>
      <w:rFonts w:ascii="Century" w:hAnsi="Century"/>
      <w:sz w:val="21"/>
    </w:rPr>
  </w:style>
  <w:style w:type="paragraph" w:styleId="a6">
    <w:name w:val="Closing"/>
    <w:basedOn w:val="a"/>
    <w:semiHidden/>
    <w:pPr>
      <w:jc w:val="right"/>
    </w:pPr>
    <w:rPr>
      <w:rFonts w:ascii="Century" w:hAnsi="Century"/>
      <w:sz w:val="21"/>
    </w:rPr>
  </w:style>
  <w:style w:type="paragraph" w:styleId="a7">
    <w:name w:val="Balloon Text"/>
    <w:basedOn w:val="a"/>
    <w:link w:val="a8"/>
    <w:uiPriority w:val="99"/>
    <w:semiHidden/>
    <w:unhideWhenUsed/>
    <w:rsid w:val="005C07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711"/>
    <w:rPr>
      <w:rFonts w:asciiTheme="majorHAnsi" w:eastAsiaTheme="majorEastAsia" w:hAnsiTheme="majorHAnsi" w:cstheme="majorBidi"/>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rPr>
      <w:rFonts w:ascii="Century" w:hAnsi="Century"/>
      <w:sz w:val="21"/>
    </w:rPr>
  </w:style>
  <w:style w:type="paragraph" w:styleId="a6">
    <w:name w:val="Closing"/>
    <w:basedOn w:val="a"/>
    <w:semiHidden/>
    <w:pPr>
      <w:jc w:val="right"/>
    </w:pPr>
    <w:rPr>
      <w:rFonts w:ascii="Century" w:hAnsi="Century"/>
      <w:sz w:val="21"/>
    </w:rPr>
  </w:style>
  <w:style w:type="paragraph" w:styleId="a7">
    <w:name w:val="Balloon Text"/>
    <w:basedOn w:val="a"/>
    <w:link w:val="a8"/>
    <w:uiPriority w:val="99"/>
    <w:semiHidden/>
    <w:unhideWhenUsed/>
    <w:rsid w:val="005C07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711"/>
    <w:rPr>
      <w:rFonts w:asciiTheme="majorHAnsi" w:eastAsiaTheme="majorEastAsia" w:hAnsiTheme="majorHAnsi" w:cstheme="majorBid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大韓民国におけるエアバッグ用インフレータの生産・販売拠点設置の件</vt:lpstr>
      <vt:lpstr>大韓民国におけるエアバッグ用インフレータの生産・販売拠点設置の件</vt:lpstr>
    </vt:vector>
  </TitlesOfParts>
  <Company>ダイセル化学工業株式会社</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大韓民国におけるエアバッグ用インフレータの生産・販売拠点設置の件</dc:title>
  <dc:creator>MSD</dc:creator>
  <cp:lastModifiedBy>11180</cp:lastModifiedBy>
  <cp:revision>2</cp:revision>
  <cp:lastPrinted>2015-03-03T05:07:00Z</cp:lastPrinted>
  <dcterms:created xsi:type="dcterms:W3CDTF">2015-03-20T00:40:00Z</dcterms:created>
  <dcterms:modified xsi:type="dcterms:W3CDTF">2015-03-20T00:40:00Z</dcterms:modified>
</cp:coreProperties>
</file>