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47" w:rsidRDefault="005C6A39" w:rsidP="00FC319B">
      <w:pPr>
        <w:jc w:val="center"/>
        <w:rPr>
          <w:rFonts w:ascii="Arial" w:eastAsia="ＭＳ ゴシック" w:hAnsi="Arial"/>
        </w:rPr>
      </w:pPr>
      <w:r>
        <w:rPr>
          <w:rFonts w:ascii="Arial" w:eastAsia="ＭＳ ゴシック" w:hAnsi="Arial"/>
          <w:noProof/>
        </w:rPr>
        <w:drawing>
          <wp:inline distT="0" distB="0" distL="0" distR="0">
            <wp:extent cx="5819775" cy="685800"/>
            <wp:effectExtent l="0" t="0" r="9525" b="0"/>
            <wp:docPr id="1" name="図 1" descr="Header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47" w:rsidRDefault="00220947" w:rsidP="003A0CC2">
      <w:pPr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ab/>
      </w:r>
      <w:r>
        <w:rPr>
          <w:rFonts w:ascii="Arial" w:eastAsia="ＭＳ ゴシック" w:hAnsi="Arial" w:hint="eastAsia"/>
        </w:rPr>
        <w:tab/>
      </w:r>
      <w:r>
        <w:rPr>
          <w:rFonts w:ascii="Arial" w:eastAsia="ＭＳ ゴシック" w:hAnsi="Arial" w:hint="eastAsia"/>
        </w:rPr>
        <w:tab/>
      </w:r>
      <w:r>
        <w:rPr>
          <w:rFonts w:ascii="Arial" w:eastAsia="ＭＳ ゴシック" w:hAnsi="Arial" w:hint="eastAsia"/>
        </w:rPr>
        <w:tab/>
      </w:r>
      <w:r>
        <w:rPr>
          <w:rFonts w:ascii="Arial" w:eastAsia="ＭＳ ゴシック" w:hAnsi="Arial" w:hint="eastAsia"/>
        </w:rPr>
        <w:tab/>
      </w:r>
      <w:r>
        <w:rPr>
          <w:rFonts w:ascii="Arial" w:eastAsia="ＭＳ ゴシック" w:hAnsi="Arial" w:hint="eastAsia"/>
        </w:rPr>
        <w:tab/>
      </w:r>
      <w:r>
        <w:rPr>
          <w:rFonts w:ascii="Arial" w:eastAsia="ＭＳ ゴシック" w:hAnsi="Arial" w:hint="eastAsia"/>
        </w:rPr>
        <w:tab/>
      </w:r>
      <w:r>
        <w:rPr>
          <w:rFonts w:ascii="Arial" w:eastAsia="ＭＳ ゴシック" w:hAnsi="Arial" w:hint="eastAsia"/>
        </w:rPr>
        <w:tab/>
      </w:r>
      <w:r w:rsidR="003B4DF1">
        <w:rPr>
          <w:rFonts w:ascii="Arial" w:eastAsia="ＭＳ ゴシック" w:hAnsi="Arial" w:hint="eastAsia"/>
        </w:rPr>
        <w:t xml:space="preserve">　　　</w:t>
      </w:r>
      <w:r>
        <w:rPr>
          <w:rFonts w:ascii="Arial" w:eastAsia="ＭＳ ゴシック" w:hAnsi="Arial" w:hint="eastAsia"/>
        </w:rPr>
        <w:t>2016</w:t>
      </w:r>
      <w:r>
        <w:rPr>
          <w:rFonts w:ascii="Arial" w:eastAsia="ＭＳ ゴシック" w:hAnsi="Arial" w:hint="eastAsia"/>
        </w:rPr>
        <w:t>年</w:t>
      </w:r>
      <w:r>
        <w:rPr>
          <w:rFonts w:ascii="Arial" w:eastAsia="ＭＳ ゴシック" w:hAnsi="Arial" w:hint="eastAsia"/>
        </w:rPr>
        <w:t>4</w:t>
      </w:r>
      <w:r>
        <w:rPr>
          <w:rFonts w:ascii="Arial" w:eastAsia="ＭＳ ゴシック" w:hAnsi="Arial" w:hint="eastAsia"/>
        </w:rPr>
        <w:t>月</w:t>
      </w:r>
      <w:r w:rsidR="005A146E">
        <w:rPr>
          <w:rFonts w:ascii="Arial" w:eastAsia="ＭＳ ゴシック" w:hAnsi="Arial" w:hint="eastAsia"/>
        </w:rPr>
        <w:t>18</w:t>
      </w:r>
      <w:bookmarkStart w:id="0" w:name="_GoBack"/>
      <w:bookmarkEnd w:id="0"/>
      <w:r>
        <w:rPr>
          <w:rFonts w:ascii="Arial" w:eastAsia="ＭＳ ゴシック" w:hAnsi="Arial" w:hint="eastAsia"/>
        </w:rPr>
        <w:t>日</w:t>
      </w:r>
    </w:p>
    <w:p w:rsidR="00CF524D" w:rsidRDefault="00220947" w:rsidP="000F0298">
      <w:pPr>
        <w:jc w:val="center"/>
        <w:rPr>
          <w:rFonts w:ascii="Meiryo UI" w:eastAsia="Meiryo UI" w:hAnsi="Meiryo UI" w:cs="Meiryo UI"/>
          <w:b/>
          <w:bCs/>
          <w:kern w:val="0"/>
          <w:sz w:val="28"/>
          <w:szCs w:val="28"/>
          <w:u w:val="single"/>
        </w:rPr>
      </w:pPr>
      <w:r w:rsidRPr="00F90210">
        <w:rPr>
          <w:rFonts w:ascii="Meiryo UI" w:eastAsia="Meiryo UI" w:hAnsi="Meiryo UI" w:cs="Meiryo UI" w:hint="eastAsia"/>
          <w:b/>
          <w:bCs/>
          <w:kern w:val="0"/>
          <w:sz w:val="28"/>
          <w:szCs w:val="28"/>
          <w:u w:val="single"/>
        </w:rPr>
        <w:t>食品接触用途向けPOM新グレード投入と、欧米市場</w:t>
      </w:r>
      <w:r w:rsidR="00A62C98">
        <w:rPr>
          <w:rFonts w:ascii="Meiryo UI" w:eastAsia="Meiryo UI" w:hAnsi="Meiryo UI" w:cs="Meiryo UI" w:hint="eastAsia"/>
          <w:b/>
          <w:bCs/>
          <w:kern w:val="0"/>
          <w:sz w:val="28"/>
          <w:szCs w:val="28"/>
          <w:u w:val="single"/>
        </w:rPr>
        <w:t>での</w:t>
      </w:r>
      <w:r w:rsidR="00BC0B39" w:rsidRPr="00671F64">
        <w:rPr>
          <w:rFonts w:ascii="Meiryo UI" w:eastAsia="Meiryo UI" w:hAnsi="Meiryo UI" w:cs="Meiryo UI" w:hint="eastAsia"/>
          <w:b/>
          <w:bCs/>
          <w:kern w:val="0"/>
          <w:sz w:val="28"/>
          <w:szCs w:val="28"/>
          <w:u w:val="single"/>
        </w:rPr>
        <w:t>拡販</w:t>
      </w:r>
      <w:r w:rsidRPr="00F90210">
        <w:rPr>
          <w:rFonts w:ascii="Meiryo UI" w:eastAsia="Meiryo UI" w:hAnsi="Meiryo UI" w:cs="Meiryo UI" w:hint="eastAsia"/>
          <w:b/>
          <w:bCs/>
          <w:kern w:val="0"/>
          <w:sz w:val="28"/>
          <w:szCs w:val="28"/>
          <w:u w:val="single"/>
        </w:rPr>
        <w:t>強化について</w:t>
      </w:r>
    </w:p>
    <w:p w:rsidR="00805C03" w:rsidRPr="00CB3AC4" w:rsidRDefault="00805C03" w:rsidP="00220947">
      <w:pPr>
        <w:rPr>
          <w:color w:val="000000" w:themeColor="text1"/>
          <w:sz w:val="28"/>
          <w:szCs w:val="28"/>
          <w:u w:val="single"/>
        </w:rPr>
      </w:pPr>
    </w:p>
    <w:p w:rsidR="00037D28" w:rsidRPr="00FC319B" w:rsidRDefault="006B2797" w:rsidP="00FC319B">
      <w:pPr>
        <w:widowControl/>
        <w:snapToGrid w:val="0"/>
        <w:spacing w:line="220" w:lineRule="atLeast"/>
        <w:ind w:firstLineChars="100" w:firstLine="220"/>
        <w:jc w:val="left"/>
        <w:rPr>
          <w:rFonts w:ascii="Meiryo UI" w:eastAsia="Meiryo UI" w:hAnsi="Meiryo UI" w:cs="Meiryo UI"/>
          <w:color w:val="000000" w:themeColor="text1"/>
          <w:kern w:val="0"/>
          <w:sz w:val="22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ポリプラスチックス株式会社 (社長:後藤 昇、本社:東京都港区</w:t>
      </w:r>
      <w:r w:rsidR="00C133E5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)</w:t>
      </w:r>
      <w:r w:rsidR="00D04D92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 xml:space="preserve"> 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は、</w:t>
      </w:r>
      <w:r w:rsidR="00A935A2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2012年</w:t>
      </w:r>
      <w:r w:rsidR="0047291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より</w:t>
      </w:r>
      <w:r w:rsidR="00F12A22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欧米市場への進出を開始</w:t>
      </w:r>
      <w:r w:rsidR="00D2559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、米国、ドイツ、メキシコ</w:t>
      </w:r>
      <w:r w:rsidR="0047291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に販売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会社</w:t>
      </w:r>
      <w:r w:rsidR="00CE058E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*</w:t>
      </w:r>
      <w:r w:rsidR="00BD24AF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1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を設立し、</w:t>
      </w:r>
      <w:r w:rsidR="00D2559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販売体制を整備してきました。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その</w:t>
      </w:r>
      <w:r w:rsidR="00A45AA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結果、3年前と比較して</w:t>
      </w:r>
      <w:r w:rsidR="000C1E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同市場での</w:t>
      </w:r>
      <w:r w:rsidR="00D2559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POM</w:t>
      </w:r>
      <w:r w:rsidR="000C1E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（ポリアセタール）・PBT（ポリブチレンテレフタレート）</w:t>
      </w:r>
      <w:r w:rsidR="00D2559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の</w:t>
      </w:r>
      <w:r w:rsidR="0047291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販売量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は</w:t>
      </w:r>
      <w:r w:rsidR="00D2559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4倍に</w:t>
      </w:r>
      <w:r w:rsidR="000C1E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拡大</w:t>
      </w:r>
      <w:r w:rsidR="00D2559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して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います</w:t>
      </w:r>
      <w:r w:rsidR="00D2559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。</w:t>
      </w:r>
      <w:r w:rsidR="000C1E36" w:rsidRPr="00FC319B">
        <w:rPr>
          <w:rFonts w:ascii="Meiryo UI" w:eastAsia="Meiryo UI" w:hAnsi="Meiryo UI" w:cs="Meiryo UI"/>
          <w:color w:val="000000" w:themeColor="text1"/>
          <w:kern w:val="0"/>
          <w:sz w:val="22"/>
        </w:rPr>
        <w:t>当社の</w:t>
      </w:r>
      <w:r w:rsidR="00037D2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欧米市場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でのプレゼンスを</w:t>
      </w:r>
      <w:r w:rsidR="00A20CD4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さらに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高めるために、</w:t>
      </w:r>
      <w:r w:rsidR="00037D2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以下の戦略を</w:t>
      </w:r>
      <w:r w:rsidR="000C1E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推進致します。</w:t>
      </w:r>
    </w:p>
    <w:p w:rsidR="00A935A2" w:rsidRPr="00FC319B" w:rsidRDefault="00A935A2" w:rsidP="00FC319B">
      <w:pPr>
        <w:widowControl/>
        <w:snapToGrid w:val="0"/>
        <w:spacing w:line="220" w:lineRule="atLeast"/>
        <w:ind w:firstLineChars="100" w:firstLine="220"/>
        <w:jc w:val="left"/>
        <w:rPr>
          <w:rFonts w:ascii="Meiryo UI" w:eastAsia="Meiryo UI" w:hAnsi="Meiryo UI" w:cs="Meiryo UI"/>
          <w:color w:val="000000" w:themeColor="text1"/>
          <w:kern w:val="0"/>
          <w:sz w:val="22"/>
        </w:rPr>
      </w:pPr>
    </w:p>
    <w:p w:rsidR="009F2136" w:rsidRPr="00FC319B" w:rsidRDefault="00037D28" w:rsidP="00FC319B">
      <w:pPr>
        <w:widowControl/>
        <w:snapToGrid w:val="0"/>
        <w:spacing w:line="220" w:lineRule="atLeast"/>
        <w:jc w:val="left"/>
        <w:rPr>
          <w:rFonts w:ascii="Meiryo UI" w:eastAsia="Meiryo UI" w:hAnsi="Meiryo UI" w:cs="Meiryo UI"/>
          <w:color w:val="000000" w:themeColor="text1"/>
          <w:kern w:val="0"/>
          <w:sz w:val="22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１．</w:t>
      </w:r>
      <w:r w:rsidR="009F21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欧</w:t>
      </w:r>
      <w:r w:rsidR="00B05C4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州</w:t>
      </w:r>
      <w:r w:rsidR="009F21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の食品接触用途・水廻り用途規制に</w:t>
      </w:r>
      <w:r w:rsidR="00B05C4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も</w:t>
      </w:r>
      <w:r w:rsidR="009F21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適合するジュラコン(R) POM（ポリアセタール）の新グレードを開発</w:t>
      </w:r>
      <w:r w:rsidR="00220947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しました。</w:t>
      </w:r>
      <w:r w:rsidR="009F21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射出成形用グレード２種、</w:t>
      </w:r>
      <w:r w:rsidR="00227DEA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固形</w:t>
      </w:r>
      <w:r w:rsidR="009F21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押出し用グレード１種の販売を開始致します。</w:t>
      </w:r>
    </w:p>
    <w:p w:rsidR="00B05C49" w:rsidRPr="00FC319B" w:rsidRDefault="00B05C49" w:rsidP="00FC319B">
      <w:pPr>
        <w:widowControl/>
        <w:snapToGrid w:val="0"/>
        <w:spacing w:line="220" w:lineRule="atLeast"/>
        <w:ind w:firstLineChars="100" w:firstLine="220"/>
        <w:jc w:val="left"/>
        <w:rPr>
          <w:rFonts w:ascii="Meiryo UI" w:eastAsia="Meiryo UI" w:hAnsi="Meiryo UI" w:cs="Meiryo UI"/>
          <w:kern w:val="0"/>
          <w:sz w:val="22"/>
        </w:rPr>
      </w:pPr>
      <w:r w:rsidRPr="00FC319B">
        <w:rPr>
          <w:rFonts w:ascii="Meiryo UI" w:eastAsia="Meiryo UI" w:hAnsi="Meiryo UI" w:cs="Meiryo UI" w:hint="eastAsia"/>
          <w:kern w:val="0"/>
          <w:sz w:val="22"/>
        </w:rPr>
        <w:t>ジュラコン(R) POMはバランスの取れた機械特性と耐クリープ性、耐疲労性、耐薬品性、寸法安定性などに優れるため、従来から日本・米国・アジアでは食品接触用途、水廻り用途にもご採用いただいていました。今般、欧州の規制にも適合するグレードを新規に開発し、ワールドワイドに市場展開するものです。本グレードは従来グレードと同等以上の良好な機械特性、成形性を有することも確認されています。</w:t>
      </w:r>
    </w:p>
    <w:p w:rsidR="000E563C" w:rsidRPr="00FC319B" w:rsidRDefault="000E563C" w:rsidP="00FC319B">
      <w:pPr>
        <w:widowControl/>
        <w:snapToGrid w:val="0"/>
        <w:spacing w:line="220" w:lineRule="atLeast"/>
        <w:ind w:left="720"/>
        <w:jc w:val="left"/>
        <w:rPr>
          <w:rFonts w:ascii="Meiryo UI" w:eastAsia="Meiryo UI" w:hAnsi="Meiryo UI" w:cs="Meiryo UI"/>
          <w:color w:val="000000" w:themeColor="text1"/>
          <w:kern w:val="0"/>
          <w:sz w:val="22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ジュラコン（R</w:t>
      </w:r>
      <w:r w:rsidRPr="00FC319B">
        <w:rPr>
          <w:rFonts w:ascii="Meiryo UI" w:eastAsia="Meiryo UI" w:hAnsi="Meiryo UI" w:cs="Meiryo UI"/>
          <w:color w:val="000000" w:themeColor="text1"/>
          <w:kern w:val="0"/>
          <w:sz w:val="22"/>
        </w:rPr>
        <w:t>）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 xml:space="preserve"> M90-57 WK2001　</w:t>
      </w:r>
      <w:r w:rsidR="0009193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ab/>
        <w:t>食品接触/水廻り用途 標準 一般射出成形用</w:t>
      </w:r>
    </w:p>
    <w:p w:rsidR="000E563C" w:rsidRPr="00FC319B" w:rsidRDefault="000E563C" w:rsidP="00FC319B">
      <w:pPr>
        <w:widowControl/>
        <w:snapToGrid w:val="0"/>
        <w:spacing w:line="220" w:lineRule="atLeast"/>
        <w:ind w:left="720"/>
        <w:jc w:val="left"/>
        <w:rPr>
          <w:rFonts w:ascii="Meiryo UI" w:eastAsia="Meiryo UI" w:hAnsi="Meiryo UI" w:cs="Meiryo UI"/>
          <w:color w:val="000000" w:themeColor="text1"/>
          <w:kern w:val="0"/>
          <w:sz w:val="22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ジュラコン（R</w:t>
      </w:r>
      <w:r w:rsidRPr="00FC319B">
        <w:rPr>
          <w:rFonts w:ascii="Meiryo UI" w:eastAsia="Meiryo UI" w:hAnsi="Meiryo UI" w:cs="Meiryo UI"/>
          <w:color w:val="000000" w:themeColor="text1"/>
          <w:kern w:val="0"/>
          <w:sz w:val="22"/>
        </w:rPr>
        <w:t>）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 xml:space="preserve"> M270-57 WK2001 </w:t>
      </w:r>
      <w:r w:rsidR="0009193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ab/>
        <w:t xml:space="preserve">食品接触/水廻り用途 高流動 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一般射出成形用</w:t>
      </w:r>
    </w:p>
    <w:p w:rsidR="000E563C" w:rsidRPr="00FC319B" w:rsidRDefault="000E563C" w:rsidP="00FC319B">
      <w:pPr>
        <w:widowControl/>
        <w:snapToGrid w:val="0"/>
        <w:spacing w:line="220" w:lineRule="atLeast"/>
        <w:ind w:left="720"/>
        <w:jc w:val="left"/>
        <w:rPr>
          <w:rFonts w:ascii="Meiryo UI" w:eastAsia="Meiryo UI" w:hAnsi="Meiryo UI" w:cs="Meiryo UI"/>
          <w:color w:val="000000" w:themeColor="text1"/>
          <w:kern w:val="0"/>
          <w:sz w:val="22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ジュラコン（R</w:t>
      </w:r>
      <w:r w:rsidRPr="00FC319B">
        <w:rPr>
          <w:rFonts w:ascii="Meiryo UI" w:eastAsia="Meiryo UI" w:hAnsi="Meiryo UI" w:cs="Meiryo UI"/>
          <w:color w:val="000000" w:themeColor="text1"/>
          <w:kern w:val="0"/>
          <w:sz w:val="22"/>
        </w:rPr>
        <w:t>）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 xml:space="preserve"> EX-09 WK2001 </w:t>
      </w:r>
      <w:r w:rsidR="0009193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ab/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 xml:space="preserve">高粘度 </w:t>
      </w:r>
      <w:r w:rsidR="00091938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固化押出し</w:t>
      </w:r>
      <w:r w:rsidR="00227DEA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標準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br/>
      </w:r>
    </w:p>
    <w:p w:rsidR="00775CB9" w:rsidRPr="00FC319B" w:rsidRDefault="00037D28" w:rsidP="00FC319B">
      <w:pPr>
        <w:snapToGrid w:val="0"/>
        <w:spacing w:line="220" w:lineRule="atLeast"/>
        <w:rPr>
          <w:rFonts w:ascii="Meiryo UI" w:eastAsia="Meiryo UI" w:hAnsi="Meiryo UI" w:cs="Meiryo UI"/>
          <w:color w:val="000000" w:themeColor="text1"/>
          <w:sz w:val="22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２．</w:t>
      </w:r>
      <w:r w:rsidR="009F21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当社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は、日本、マレーシア、中国、台湾にPOM重合プラントを持ち、トータルで約29万ton/年の世界最大のPOM製造能力を</w:t>
      </w:r>
      <w:r w:rsidR="003E78A0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誇ります。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また、コンパウンド製品の供給能力強化の一環として、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マレーシアの100％出資子会社</w:t>
      </w:r>
      <w:r w:rsidR="00622885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、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ポリプラスチックス アジア パシフィック*</w:t>
      </w:r>
      <w:r w:rsidR="00BD24AF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2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のコンパウンド</w:t>
      </w:r>
      <w:r w:rsidR="0062386B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能力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を9,000ton/年</w:t>
      </w:r>
      <w:r w:rsidR="0062386B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増強すること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を</w:t>
      </w:r>
      <w:r w:rsidR="009F2136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決定</w:t>
      </w:r>
      <w:r w:rsidR="0062386B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し、着工</w:t>
      </w:r>
      <w:r w:rsidR="00B05C4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致しました（2017年6月完成後は35,000ton/年）。</w:t>
      </w:r>
      <w:r w:rsidR="00622885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これにより、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ポリプラスチックスグループのコンパンウンド能力は合計150,000ton/年となり、欧米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新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市場への供給</w:t>
      </w:r>
      <w:r w:rsidR="00622885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についても</w:t>
      </w:r>
      <w:r w:rsidR="00994090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盤石な体制</w:t>
      </w:r>
      <w:r w:rsidR="00622885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となります</w:t>
      </w:r>
      <w:r w:rsidR="00994090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。</w:t>
      </w:r>
      <w:r w:rsidR="00775CB9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br/>
      </w:r>
    </w:p>
    <w:p w:rsidR="00037D28" w:rsidRPr="00FC319B" w:rsidRDefault="00037D28" w:rsidP="00FC319B">
      <w:pPr>
        <w:snapToGrid w:val="0"/>
        <w:spacing w:line="220" w:lineRule="atLeast"/>
        <w:rPr>
          <w:rFonts w:ascii="Meiryo UI" w:eastAsia="Meiryo UI" w:hAnsi="Meiryo UI" w:cs="Meiryo UI"/>
          <w:color w:val="000000" w:themeColor="text1"/>
          <w:kern w:val="0"/>
          <w:sz w:val="22"/>
        </w:rPr>
      </w:pPr>
      <w:r w:rsidRPr="00FC319B">
        <w:rPr>
          <w:rFonts w:ascii="Meiryo UI" w:eastAsia="Meiryo UI" w:hAnsi="Meiryo UI" w:cs="Meiryo UI" w:hint="eastAsia"/>
          <w:color w:val="000000" w:themeColor="text1"/>
          <w:sz w:val="22"/>
        </w:rPr>
        <w:t>３．上記に加え、欧米</w:t>
      </w:r>
      <w:r w:rsidR="00F951EA" w:rsidRPr="00FC319B">
        <w:rPr>
          <w:rFonts w:ascii="Meiryo UI" w:eastAsia="Meiryo UI" w:hAnsi="Meiryo UI" w:cs="Meiryo UI" w:hint="eastAsia"/>
          <w:color w:val="000000" w:themeColor="text1"/>
          <w:sz w:val="22"/>
        </w:rPr>
        <w:t>地域</w:t>
      </w:r>
      <w:r w:rsidRPr="00FC319B">
        <w:rPr>
          <w:rFonts w:ascii="Meiryo UI" w:eastAsia="Meiryo UI" w:hAnsi="Meiryo UI" w:cs="Meiryo UI" w:hint="eastAsia"/>
          <w:color w:val="000000" w:themeColor="text1"/>
          <w:sz w:val="22"/>
        </w:rPr>
        <w:t>の営業体制の拡充と強化を進めています。</w:t>
      </w:r>
      <w:r w:rsidR="00852BB7" w:rsidRPr="00FC319B">
        <w:rPr>
          <w:rFonts w:ascii="Meiryo UI" w:eastAsia="Meiryo UI" w:hAnsi="Meiryo UI" w:cs="Meiryo UI" w:hint="eastAsia"/>
          <w:color w:val="000000" w:themeColor="text1"/>
          <w:sz w:val="22"/>
        </w:rPr>
        <w:t>さらにお客様の製品開発を技術的に支援するために、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テクニカルソリューションセンター（</w:t>
      </w:r>
      <w:r w:rsidR="00976577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日本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）と米国</w:t>
      </w:r>
      <w:r w:rsidR="00DA551C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（デトロイト）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のテクニカル・サービス拠点</w:t>
      </w:r>
      <w:r w:rsidR="00DA551C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、ドイツに駐在するテクニカル・サービス担当が</w:t>
      </w:r>
      <w:r w:rsidR="00622885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緊密に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連携</w:t>
      </w:r>
      <w:r w:rsidR="00F5491C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する</w:t>
      </w:r>
      <w:r w:rsidR="00DA551C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テクニカル・ソリューションネットワークを構築。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欧米市場の新たな需要開拓を推進して</w:t>
      </w:r>
      <w:r w:rsidR="00852BB7"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まいります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22"/>
        </w:rPr>
        <w:t>。</w:t>
      </w:r>
    </w:p>
    <w:p w:rsidR="00472918" w:rsidRPr="00FC319B" w:rsidRDefault="00472918" w:rsidP="00FC319B">
      <w:pPr>
        <w:snapToGrid w:val="0"/>
        <w:spacing w:line="220" w:lineRule="atLeast"/>
        <w:rPr>
          <w:rFonts w:ascii="Meiryo UI" w:eastAsia="Meiryo UI" w:hAnsi="Meiryo UI" w:cs="Meiryo UI"/>
          <w:color w:val="000000" w:themeColor="text1"/>
          <w:kern w:val="0"/>
          <w:sz w:val="22"/>
        </w:rPr>
      </w:pPr>
    </w:p>
    <w:p w:rsidR="00BD24AF" w:rsidRPr="00FC319B" w:rsidRDefault="00F92F07">
      <w:pPr>
        <w:rPr>
          <w:rFonts w:ascii="Meiryo UI" w:eastAsia="Meiryo UI" w:hAnsi="Meiryo UI" w:cs="Meiryo UI"/>
          <w:color w:val="000000" w:themeColor="text1"/>
          <w:kern w:val="0"/>
          <w:sz w:val="18"/>
          <w:szCs w:val="18"/>
          <w:lang w:val="it-IT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  <w:lang w:val="it-IT"/>
        </w:rPr>
        <w:t>*</w:t>
      </w:r>
      <w:r w:rsidR="00BD24AF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  <w:lang w:val="it-IT"/>
        </w:rPr>
        <w:t>1</w:t>
      </w:r>
    </w:p>
    <w:p w:rsidR="001773E4" w:rsidRPr="00FC319B" w:rsidRDefault="00091938">
      <w:pPr>
        <w:rPr>
          <w:rFonts w:ascii="Meiryo UI" w:eastAsia="Meiryo UI" w:hAnsi="Meiryo UI" w:cs="Meiryo UI"/>
          <w:color w:val="000000" w:themeColor="text1"/>
          <w:kern w:val="0"/>
          <w:sz w:val="18"/>
          <w:szCs w:val="18"/>
          <w:lang w:val="it-IT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  <w:lang w:val="it-IT"/>
        </w:rPr>
        <w:t>Polyplastics USA Inc.</w:t>
      </w:r>
      <w:r w:rsidR="00472918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  <w:lang w:val="it-IT"/>
        </w:rPr>
        <w:t>（</w:t>
      </w:r>
      <w:r w:rsidR="001773E4" w:rsidRPr="00FC319B">
        <w:rPr>
          <w:rFonts w:ascii="Meiryo UI" w:eastAsia="Meiryo UI" w:hAnsi="Meiryo UI" w:cs="Meiryo UI"/>
          <w:color w:val="000000" w:themeColor="text1"/>
          <w:kern w:val="0"/>
          <w:sz w:val="18"/>
          <w:szCs w:val="18"/>
          <w:lang w:val="it-IT"/>
        </w:rPr>
        <w:t>Michigan）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  <w:lang w:val="it-IT"/>
        </w:rPr>
        <w:t xml:space="preserve"> </w:t>
      </w:r>
      <w:r w:rsidR="00472918" w:rsidRPr="00FC319B">
        <w:rPr>
          <w:rFonts w:ascii="Meiryo UI" w:eastAsia="Meiryo UI" w:hAnsi="Meiryo UI" w:cs="Meiryo UI"/>
          <w:color w:val="000000" w:themeColor="text1"/>
          <w:kern w:val="0"/>
          <w:sz w:val="18"/>
          <w:szCs w:val="18"/>
          <w:lang w:val="it-IT"/>
        </w:rPr>
        <w:t xml:space="preserve">http://polyus.polyplastics.com/ </w:t>
      </w:r>
    </w:p>
    <w:p w:rsidR="001773E4" w:rsidRPr="00FC319B" w:rsidRDefault="001773E4" w:rsidP="001773E4">
      <w:pPr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</w:pPr>
      <w:proofErr w:type="spellStart"/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Polyplastics</w:t>
      </w:r>
      <w:proofErr w:type="spellEnd"/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 Europe GmbH（Frankfurt, Germany</w:t>
      </w:r>
      <w:r w:rsidRPr="00FC319B"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  <w:t>）http://polyeu.polyplastics.com/en/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 </w:t>
      </w:r>
    </w:p>
    <w:p w:rsidR="00CF524D" w:rsidRPr="00FC319B" w:rsidRDefault="00472918">
      <w:pPr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</w:pPr>
      <w:proofErr w:type="spellStart"/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Polyplastics</w:t>
      </w:r>
      <w:proofErr w:type="spellEnd"/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 Marketing Mexico, S.A. de C.V. (Mexico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 </w:t>
      </w:r>
      <w:r w:rsidR="00BD24AF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C</w:t>
      </w:r>
      <w:r w:rsidR="001773E4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ity)</w:t>
      </w: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 </w:t>
      </w:r>
      <w:r w:rsidR="00091938" w:rsidRPr="00FC319B"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  <w:t>http://polymx.polyplastics.com/en/</w:t>
      </w:r>
      <w:r w:rsidR="00091938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 </w:t>
      </w:r>
    </w:p>
    <w:p w:rsidR="00BD24AF" w:rsidRPr="00FC319B" w:rsidRDefault="00BD24AF">
      <w:pPr>
        <w:rPr>
          <w:rFonts w:ascii="Meiryo UI" w:eastAsia="Meiryo UI" w:hAnsi="Meiryo UI" w:cs="Meiryo UI"/>
          <w:color w:val="000000" w:themeColor="text1"/>
          <w:sz w:val="18"/>
          <w:szCs w:val="18"/>
        </w:rPr>
      </w:pPr>
    </w:p>
    <w:p w:rsidR="00BD24AF" w:rsidRPr="00FC319B" w:rsidRDefault="006B2797">
      <w:pPr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lastRenderedPageBreak/>
        <w:t>*</w:t>
      </w:r>
      <w:r w:rsidR="00BD24AF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2</w:t>
      </w:r>
    </w:p>
    <w:p w:rsidR="003C187E" w:rsidRPr="00FC319B" w:rsidRDefault="006B2797">
      <w:pPr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</w:pPr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PAP: </w:t>
      </w:r>
      <w:proofErr w:type="spellStart"/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Polyplastics</w:t>
      </w:r>
      <w:proofErr w:type="spellEnd"/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 Asia Pacific </w:t>
      </w:r>
      <w:proofErr w:type="spellStart"/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Sdn</w:t>
      </w:r>
      <w:proofErr w:type="spellEnd"/>
      <w:r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. Bhd.</w:t>
      </w:r>
      <w:r w:rsidR="00BD24AF" w:rsidRPr="00FC319B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 (Kuala Lumpur &amp; Kuantan, Malaysia) </w:t>
      </w:r>
    </w:p>
    <w:p w:rsidR="00BD24AF" w:rsidRPr="00FC319B" w:rsidRDefault="00BD24AF">
      <w:pPr>
        <w:rPr>
          <w:rFonts w:ascii="Meiryo UI" w:eastAsia="Meiryo UI" w:hAnsi="Meiryo UI" w:cs="Meiryo UI"/>
          <w:kern w:val="0"/>
          <w:sz w:val="18"/>
          <w:szCs w:val="18"/>
        </w:rPr>
      </w:pPr>
    </w:p>
    <w:p w:rsidR="009C71D7" w:rsidRPr="00F90210" w:rsidRDefault="009C71D7">
      <w:pPr>
        <w:rPr>
          <w:rFonts w:ascii="Meiryo UI" w:eastAsia="Meiryo UI" w:hAnsi="Meiryo UI" w:cs="Meiryo UI"/>
          <w:kern w:val="0"/>
          <w:sz w:val="20"/>
          <w:szCs w:val="20"/>
        </w:rPr>
      </w:pP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ab/>
        <w:t>以上</w:t>
      </w:r>
    </w:p>
    <w:p w:rsidR="003B4DF1" w:rsidRPr="00F90210" w:rsidRDefault="003B4DF1" w:rsidP="003B4DF1">
      <w:pPr>
        <w:ind w:left="3360" w:firstLine="840"/>
        <w:rPr>
          <w:rFonts w:ascii="Meiryo UI" w:eastAsia="Meiryo UI" w:hAnsi="Meiryo UI" w:cs="Meiryo UI"/>
          <w:kern w:val="0"/>
          <w:sz w:val="20"/>
          <w:szCs w:val="20"/>
        </w:rPr>
      </w:pP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>【本件に関するお</w:t>
      </w:r>
      <w:r w:rsidR="003C187E" w:rsidRPr="00F90210">
        <w:rPr>
          <w:rFonts w:ascii="Meiryo UI" w:eastAsia="Meiryo UI" w:hAnsi="Meiryo UI" w:cs="Meiryo UI" w:hint="eastAsia"/>
          <w:kern w:val="0"/>
          <w:sz w:val="20"/>
          <w:szCs w:val="20"/>
        </w:rPr>
        <w:t>問い合わせ</w:t>
      </w: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>】</w:t>
      </w:r>
    </w:p>
    <w:p w:rsidR="003C187E" w:rsidRPr="00F90210" w:rsidRDefault="003B4DF1" w:rsidP="003B4DF1">
      <w:pPr>
        <w:ind w:left="3360" w:firstLine="840"/>
        <w:rPr>
          <w:rFonts w:ascii="Meiryo UI" w:eastAsia="Meiryo UI" w:hAnsi="Meiryo UI" w:cs="Meiryo UI"/>
          <w:sz w:val="20"/>
          <w:szCs w:val="20"/>
        </w:rPr>
      </w:pPr>
      <w:r w:rsidRPr="00F90210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ポリプラスチックス株式会社　</w:t>
      </w:r>
      <w:r w:rsidR="003C187E" w:rsidRPr="00F90210">
        <w:rPr>
          <w:rFonts w:ascii="Meiryo UI" w:eastAsia="Meiryo UI" w:hAnsi="Meiryo UI" w:cs="Meiryo UI" w:hint="eastAsia"/>
          <w:kern w:val="0"/>
          <w:sz w:val="20"/>
          <w:szCs w:val="20"/>
        </w:rPr>
        <w:t>総務部（広報）千葉、伊庭野</w:t>
      </w:r>
    </w:p>
    <w:p w:rsidR="003B4DF1" w:rsidRPr="00F90210" w:rsidRDefault="003B4DF1" w:rsidP="003B4DF1">
      <w:pPr>
        <w:ind w:left="3360" w:firstLine="840"/>
        <w:rPr>
          <w:rFonts w:ascii="Meiryo UI" w:eastAsia="Meiryo UI" w:hAnsi="Meiryo UI" w:cs="Meiryo UI"/>
          <w:sz w:val="20"/>
          <w:szCs w:val="20"/>
        </w:rPr>
      </w:pPr>
      <w:r w:rsidRPr="00F90210">
        <w:rPr>
          <w:rFonts w:ascii="Meiryo UI" w:eastAsia="Meiryo UI" w:hAnsi="Meiryo UI" w:cs="Meiryo UI" w:hint="eastAsia"/>
          <w:sz w:val="20"/>
          <w:szCs w:val="20"/>
        </w:rPr>
        <w:t>東京都港区港南　2-18-1</w:t>
      </w:r>
    </w:p>
    <w:p w:rsidR="00CF524D" w:rsidRPr="00F90210" w:rsidRDefault="003B4DF1" w:rsidP="003B4DF1">
      <w:pPr>
        <w:ind w:left="3360" w:firstLine="840"/>
        <w:rPr>
          <w:rFonts w:ascii="Meiryo UI" w:eastAsia="Meiryo UI" w:hAnsi="Meiryo UI" w:cs="Meiryo UI"/>
          <w:sz w:val="20"/>
          <w:szCs w:val="20"/>
        </w:rPr>
      </w:pPr>
      <w:r w:rsidRPr="00F90210">
        <w:rPr>
          <w:rFonts w:ascii="Meiryo UI" w:eastAsia="Meiryo UI" w:hAnsi="Meiryo UI" w:cs="Meiryo UI"/>
          <w:sz w:val="20"/>
          <w:szCs w:val="20"/>
        </w:rPr>
        <w:t>Tel: 03-6711-86</w:t>
      </w:r>
      <w:r w:rsidRPr="00F90210">
        <w:rPr>
          <w:rFonts w:ascii="Meiryo UI" w:eastAsia="Meiryo UI" w:hAnsi="Meiryo UI" w:cs="Meiryo UI" w:hint="eastAsia"/>
          <w:sz w:val="20"/>
          <w:szCs w:val="20"/>
        </w:rPr>
        <w:t>14</w:t>
      </w:r>
      <w:r w:rsidRPr="00F90210">
        <w:rPr>
          <w:rFonts w:ascii="Meiryo UI" w:eastAsia="Meiryo UI" w:hAnsi="Meiryo UI" w:cs="Meiryo UI"/>
          <w:sz w:val="20"/>
          <w:szCs w:val="20"/>
        </w:rPr>
        <w:t xml:space="preserve">   Fax: 03-6711-8606</w:t>
      </w:r>
    </w:p>
    <w:sectPr w:rsidR="00CF524D" w:rsidRPr="00F90210" w:rsidSect="00852B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C5" w:rsidRDefault="002E0FC5" w:rsidP="00886FB9">
      <w:r>
        <w:separator/>
      </w:r>
    </w:p>
  </w:endnote>
  <w:endnote w:type="continuationSeparator" w:id="0">
    <w:p w:rsidR="002E0FC5" w:rsidRDefault="002E0FC5" w:rsidP="0088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C5" w:rsidRDefault="002E0FC5" w:rsidP="00886FB9">
      <w:r>
        <w:separator/>
      </w:r>
    </w:p>
  </w:footnote>
  <w:footnote w:type="continuationSeparator" w:id="0">
    <w:p w:rsidR="002E0FC5" w:rsidRDefault="002E0FC5" w:rsidP="00886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4D"/>
    <w:rsid w:val="00000957"/>
    <w:rsid w:val="00011507"/>
    <w:rsid w:val="00016E78"/>
    <w:rsid w:val="00037D28"/>
    <w:rsid w:val="00041FED"/>
    <w:rsid w:val="00071C09"/>
    <w:rsid w:val="00074844"/>
    <w:rsid w:val="00091938"/>
    <w:rsid w:val="000C1E36"/>
    <w:rsid w:val="000C2E94"/>
    <w:rsid w:val="000C4760"/>
    <w:rsid w:val="000E563C"/>
    <w:rsid w:val="000F0298"/>
    <w:rsid w:val="0010498F"/>
    <w:rsid w:val="001466A3"/>
    <w:rsid w:val="001773E4"/>
    <w:rsid w:val="001869C2"/>
    <w:rsid w:val="00187B37"/>
    <w:rsid w:val="00220947"/>
    <w:rsid w:val="00227DEA"/>
    <w:rsid w:val="00246766"/>
    <w:rsid w:val="0026501B"/>
    <w:rsid w:val="002873EA"/>
    <w:rsid w:val="002A4240"/>
    <w:rsid w:val="002E0FC5"/>
    <w:rsid w:val="002E2B69"/>
    <w:rsid w:val="002F6339"/>
    <w:rsid w:val="003654B5"/>
    <w:rsid w:val="0036725D"/>
    <w:rsid w:val="003A0CC2"/>
    <w:rsid w:val="003B4DF1"/>
    <w:rsid w:val="003C187E"/>
    <w:rsid w:val="003E78A0"/>
    <w:rsid w:val="00414F41"/>
    <w:rsid w:val="00472918"/>
    <w:rsid w:val="0053487A"/>
    <w:rsid w:val="0059766B"/>
    <w:rsid w:val="005A146E"/>
    <w:rsid w:val="005C6A39"/>
    <w:rsid w:val="005D25A1"/>
    <w:rsid w:val="006129F4"/>
    <w:rsid w:val="00622885"/>
    <w:rsid w:val="0062386B"/>
    <w:rsid w:val="00640FDB"/>
    <w:rsid w:val="00671F64"/>
    <w:rsid w:val="00683B09"/>
    <w:rsid w:val="00695561"/>
    <w:rsid w:val="006B2797"/>
    <w:rsid w:val="006F4F31"/>
    <w:rsid w:val="006F74BD"/>
    <w:rsid w:val="00741122"/>
    <w:rsid w:val="007664B3"/>
    <w:rsid w:val="00771648"/>
    <w:rsid w:val="00775CB9"/>
    <w:rsid w:val="00797EBD"/>
    <w:rsid w:val="007F228B"/>
    <w:rsid w:val="00805C03"/>
    <w:rsid w:val="00806376"/>
    <w:rsid w:val="00852188"/>
    <w:rsid w:val="00852BB7"/>
    <w:rsid w:val="00886FB9"/>
    <w:rsid w:val="00905272"/>
    <w:rsid w:val="00976577"/>
    <w:rsid w:val="00994090"/>
    <w:rsid w:val="009A376C"/>
    <w:rsid w:val="009B0023"/>
    <w:rsid w:val="009C71D7"/>
    <w:rsid w:val="009D734E"/>
    <w:rsid w:val="009E604C"/>
    <w:rsid w:val="009F2136"/>
    <w:rsid w:val="00A00CA9"/>
    <w:rsid w:val="00A14CE4"/>
    <w:rsid w:val="00A20CD4"/>
    <w:rsid w:val="00A45AA8"/>
    <w:rsid w:val="00A62C98"/>
    <w:rsid w:val="00A935A2"/>
    <w:rsid w:val="00AA080F"/>
    <w:rsid w:val="00AB74E6"/>
    <w:rsid w:val="00AC0B8C"/>
    <w:rsid w:val="00AD6EEC"/>
    <w:rsid w:val="00AF1766"/>
    <w:rsid w:val="00B05C49"/>
    <w:rsid w:val="00B462C9"/>
    <w:rsid w:val="00B66511"/>
    <w:rsid w:val="00BA1A59"/>
    <w:rsid w:val="00BA7F83"/>
    <w:rsid w:val="00BC0B39"/>
    <w:rsid w:val="00BD24AF"/>
    <w:rsid w:val="00C133E5"/>
    <w:rsid w:val="00C65BCD"/>
    <w:rsid w:val="00C704E4"/>
    <w:rsid w:val="00C8157D"/>
    <w:rsid w:val="00C94B25"/>
    <w:rsid w:val="00CB3AC4"/>
    <w:rsid w:val="00CE058E"/>
    <w:rsid w:val="00CF524D"/>
    <w:rsid w:val="00D006B1"/>
    <w:rsid w:val="00D04D92"/>
    <w:rsid w:val="00D22DB8"/>
    <w:rsid w:val="00D238BA"/>
    <w:rsid w:val="00D2466C"/>
    <w:rsid w:val="00D25599"/>
    <w:rsid w:val="00D40B4E"/>
    <w:rsid w:val="00D87234"/>
    <w:rsid w:val="00D9054E"/>
    <w:rsid w:val="00DA551C"/>
    <w:rsid w:val="00DC64B9"/>
    <w:rsid w:val="00DD37A5"/>
    <w:rsid w:val="00E10DB0"/>
    <w:rsid w:val="00E6653B"/>
    <w:rsid w:val="00EB4A78"/>
    <w:rsid w:val="00EE4BD1"/>
    <w:rsid w:val="00EF6EBD"/>
    <w:rsid w:val="00F12A22"/>
    <w:rsid w:val="00F13B54"/>
    <w:rsid w:val="00F5491C"/>
    <w:rsid w:val="00F86DD6"/>
    <w:rsid w:val="00F90210"/>
    <w:rsid w:val="00F92F07"/>
    <w:rsid w:val="00F951EA"/>
    <w:rsid w:val="00F97FC0"/>
    <w:rsid w:val="00F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6FB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86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6FB9"/>
    <w:rPr>
      <w:kern w:val="2"/>
      <w:sz w:val="21"/>
      <w:szCs w:val="22"/>
    </w:rPr>
  </w:style>
  <w:style w:type="character" w:styleId="a7">
    <w:name w:val="Hyperlink"/>
    <w:uiPriority w:val="99"/>
    <w:unhideWhenUsed/>
    <w:rsid w:val="00D04D9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46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6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729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6FB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86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6FB9"/>
    <w:rPr>
      <w:kern w:val="2"/>
      <w:sz w:val="21"/>
      <w:szCs w:val="22"/>
    </w:rPr>
  </w:style>
  <w:style w:type="character" w:styleId="a7">
    <w:name w:val="Hyperlink"/>
    <w:uiPriority w:val="99"/>
    <w:unhideWhenUsed/>
    <w:rsid w:val="00D04D9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466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6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729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2CF0-0ECC-403F-9611-CADFF30E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Polyplastics Co.,Ltd.</Company>
  <LinksUpToDate>false</LinksUpToDate>
  <CharactersWithSpaces>1545</CharactersWithSpaces>
  <SharedDoc>false</SharedDoc>
  <HLinks>
    <vt:vector size="6" baseType="variant">
      <vt:variant>
        <vt:i4>2031706</vt:i4>
      </vt:variant>
      <vt:variant>
        <vt:i4>0</vt:i4>
      </vt:variant>
      <vt:variant>
        <vt:i4>0</vt:i4>
      </vt:variant>
      <vt:variant>
        <vt:i4>5</vt:i4>
      </vt:variant>
      <vt:variant>
        <vt:lpwstr>https://www.polyplastics.com/en/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 誠</dc:creator>
  <cp:lastModifiedBy>伊庭野 敬</cp:lastModifiedBy>
  <cp:revision>5</cp:revision>
  <dcterms:created xsi:type="dcterms:W3CDTF">2016-04-06T05:29:00Z</dcterms:created>
  <dcterms:modified xsi:type="dcterms:W3CDTF">2016-04-12T01:11:00Z</dcterms:modified>
</cp:coreProperties>
</file>